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EA" w:rsidRPr="00F725EA" w:rsidRDefault="005E1813" w:rsidP="005E1813">
      <w:pPr>
        <w:pStyle w:val="Level1"/>
        <w:rPr>
          <w:sz w:val="24"/>
          <w:szCs w:val="24"/>
        </w:rPr>
      </w:pPr>
      <w:r w:rsidRPr="00F725EA">
        <w:rPr>
          <w:sz w:val="24"/>
          <w:szCs w:val="24"/>
        </w:rPr>
        <w:t>STATEMENT OF POLICY</w:t>
      </w:r>
    </w:p>
    <w:p w:rsidR="004362FD" w:rsidRPr="00F725EA" w:rsidRDefault="00E60516" w:rsidP="004362FD">
      <w:pPr>
        <w:pStyle w:val="10sp0"/>
        <w:rPr>
          <w:sz w:val="24"/>
          <w:szCs w:val="24"/>
        </w:rPr>
      </w:pPr>
      <w:r w:rsidRPr="00F725EA">
        <w:rPr>
          <w:sz w:val="24"/>
          <w:szCs w:val="24"/>
        </w:rPr>
        <w:t>The Sa</w:t>
      </w:r>
      <w:r w:rsidR="009C0699" w:rsidRPr="00F725EA">
        <w:rPr>
          <w:sz w:val="24"/>
          <w:szCs w:val="24"/>
        </w:rPr>
        <w:t xml:space="preserve">n Mateo County Harbor District </w:t>
      </w:r>
      <w:r w:rsidRPr="00F725EA">
        <w:rPr>
          <w:sz w:val="24"/>
          <w:szCs w:val="24"/>
        </w:rPr>
        <w:t>(District) is obligated to ensure that expenditures made by the District are solely for public purposes</w:t>
      </w:r>
      <w:r w:rsidR="00436637" w:rsidRPr="00F725EA">
        <w:rPr>
          <w:sz w:val="24"/>
          <w:szCs w:val="24"/>
        </w:rPr>
        <w:t xml:space="preserve"> as well as prudent.  This p</w:t>
      </w:r>
      <w:r w:rsidRPr="00F725EA">
        <w:rPr>
          <w:sz w:val="24"/>
          <w:szCs w:val="24"/>
        </w:rPr>
        <w:t xml:space="preserve">olicy </w:t>
      </w:r>
      <w:r w:rsidR="00436637" w:rsidRPr="00F725EA">
        <w:rPr>
          <w:sz w:val="24"/>
          <w:szCs w:val="24"/>
        </w:rPr>
        <w:t xml:space="preserve">governs and </w:t>
      </w:r>
      <w:r w:rsidRPr="00F725EA">
        <w:rPr>
          <w:sz w:val="24"/>
          <w:szCs w:val="24"/>
        </w:rPr>
        <w:t>provide</w:t>
      </w:r>
      <w:r w:rsidR="00436637" w:rsidRPr="00F725EA">
        <w:rPr>
          <w:sz w:val="24"/>
          <w:szCs w:val="24"/>
        </w:rPr>
        <w:t>s</w:t>
      </w:r>
      <w:r w:rsidRPr="00F725EA">
        <w:rPr>
          <w:sz w:val="24"/>
          <w:szCs w:val="24"/>
        </w:rPr>
        <w:t xml:space="preserve"> for a process by which a member of the District’s Board of H</w:t>
      </w:r>
      <w:r w:rsidR="006E6D37" w:rsidRPr="00F725EA">
        <w:rPr>
          <w:sz w:val="24"/>
          <w:szCs w:val="24"/>
        </w:rPr>
        <w:t xml:space="preserve">arbor </w:t>
      </w:r>
      <w:r w:rsidR="00FC3E0B" w:rsidRPr="00F725EA">
        <w:rPr>
          <w:sz w:val="24"/>
          <w:szCs w:val="24"/>
        </w:rPr>
        <w:t>Commissioners</w:t>
      </w:r>
      <w:r w:rsidRPr="00F725EA">
        <w:rPr>
          <w:sz w:val="24"/>
          <w:szCs w:val="24"/>
        </w:rPr>
        <w:t xml:space="preserve"> </w:t>
      </w:r>
      <w:r w:rsidR="00E000E9" w:rsidRPr="00F725EA">
        <w:rPr>
          <w:sz w:val="24"/>
          <w:szCs w:val="24"/>
        </w:rPr>
        <w:t xml:space="preserve">(Board) </w:t>
      </w:r>
      <w:r w:rsidRPr="00F725EA">
        <w:rPr>
          <w:sz w:val="24"/>
          <w:szCs w:val="24"/>
        </w:rPr>
        <w:t xml:space="preserve">may seek reimbursement for expenses that he or she has incurred in the conduct of District business.  </w:t>
      </w:r>
    </w:p>
    <w:p w:rsidR="004362FD" w:rsidRPr="00F725EA" w:rsidRDefault="00436637" w:rsidP="004362FD">
      <w:pPr>
        <w:pStyle w:val="10sp0"/>
        <w:rPr>
          <w:sz w:val="24"/>
          <w:szCs w:val="24"/>
        </w:rPr>
      </w:pPr>
      <w:r w:rsidRPr="00F725EA">
        <w:rPr>
          <w:sz w:val="24"/>
          <w:szCs w:val="24"/>
        </w:rPr>
        <w:t>This p</w:t>
      </w:r>
      <w:r w:rsidR="00E60516" w:rsidRPr="00F725EA">
        <w:rPr>
          <w:sz w:val="24"/>
          <w:szCs w:val="24"/>
        </w:rPr>
        <w:t>olicy compl</w:t>
      </w:r>
      <w:r w:rsidRPr="00F725EA">
        <w:rPr>
          <w:sz w:val="24"/>
          <w:szCs w:val="24"/>
        </w:rPr>
        <w:t>ies</w:t>
      </w:r>
      <w:r w:rsidR="00E60516" w:rsidRPr="00F725EA">
        <w:rPr>
          <w:sz w:val="24"/>
          <w:szCs w:val="24"/>
        </w:rPr>
        <w:t xml:space="preserve"> with Government Code Section 53232.2, which provides that if a local agency reimburses members of its legislative body for actual and necessary expenses incurred in the performance of official duties, then the agency's governing board must adopt a written policy, in a public meeting, specifying the types of activities that qualify for reimbursement of expenses such as those related to travel, meals and lodging. </w:t>
      </w:r>
      <w:r w:rsidR="00135E61" w:rsidRPr="00F725EA">
        <w:rPr>
          <w:sz w:val="24"/>
          <w:szCs w:val="24"/>
        </w:rPr>
        <w:t xml:space="preserve"> To the extent practical, Commissioners are encouraged to work with District staff to make travel arrangements paid for in advance directly by the District, not subject to reimbursement under this Policy. </w:t>
      </w:r>
    </w:p>
    <w:p w:rsidR="00D45CEA" w:rsidRPr="00F725EA" w:rsidRDefault="00D45CEA" w:rsidP="004362FD">
      <w:pPr>
        <w:pStyle w:val="10sp0"/>
        <w:rPr>
          <w:sz w:val="24"/>
          <w:szCs w:val="24"/>
          <w:highlight w:val="yellow"/>
        </w:rPr>
      </w:pPr>
      <w:r w:rsidRPr="00F725EA">
        <w:rPr>
          <w:sz w:val="24"/>
          <w:szCs w:val="24"/>
        </w:rPr>
        <w:t xml:space="preserve">This policy applies to all members of the Board of Harbor Commissioners, and its provisions regarding expense reimbursement are intended to result in no personal gain or loss to a commissioner.  </w:t>
      </w:r>
    </w:p>
    <w:p w:rsidR="00EF646E" w:rsidRPr="00F725EA" w:rsidRDefault="00EF646E" w:rsidP="004362FD">
      <w:pPr>
        <w:pStyle w:val="10sp0"/>
        <w:rPr>
          <w:sz w:val="24"/>
          <w:szCs w:val="24"/>
        </w:rPr>
      </w:pPr>
      <w:r w:rsidRPr="00F725EA">
        <w:rPr>
          <w:sz w:val="24"/>
          <w:szCs w:val="24"/>
        </w:rPr>
        <w:t xml:space="preserve">District Commissioners are eligible to receive reimbursements for travel, meals, lodging, </w:t>
      </w:r>
      <w:r w:rsidRPr="003A7BCB">
        <w:rPr>
          <w:sz w:val="24"/>
          <w:szCs w:val="24"/>
        </w:rPr>
        <w:t>and other reasonable and necessary expenses.</w:t>
      </w:r>
      <w:r w:rsidRPr="00F725EA">
        <w:rPr>
          <w:sz w:val="24"/>
          <w:szCs w:val="24"/>
        </w:rPr>
        <w:t xml:space="preserve">  Commissioners are limited to reimbursem</w:t>
      </w:r>
      <w:r w:rsidR="00436637" w:rsidRPr="00F725EA">
        <w:rPr>
          <w:sz w:val="24"/>
          <w:szCs w:val="24"/>
        </w:rPr>
        <w:t>ent only as authorized in this p</w:t>
      </w:r>
      <w:r w:rsidRPr="00F725EA">
        <w:rPr>
          <w:sz w:val="24"/>
          <w:szCs w:val="24"/>
        </w:rPr>
        <w:t xml:space="preserve">olicy. </w:t>
      </w:r>
    </w:p>
    <w:p w:rsidR="00E000E9" w:rsidRPr="00F725EA" w:rsidRDefault="005E1813" w:rsidP="00A85FFA">
      <w:pPr>
        <w:pStyle w:val="Level1"/>
        <w:tabs>
          <w:tab w:val="clear" w:pos="720"/>
          <w:tab w:val="num" w:pos="2160"/>
        </w:tabs>
        <w:rPr>
          <w:sz w:val="24"/>
          <w:szCs w:val="24"/>
        </w:rPr>
      </w:pPr>
      <w:r w:rsidRPr="00F725EA">
        <w:rPr>
          <w:sz w:val="24"/>
          <w:szCs w:val="24"/>
        </w:rPr>
        <w:lastRenderedPageBreak/>
        <w:t>AUTHORIZED EXPENSES</w:t>
      </w:r>
    </w:p>
    <w:p w:rsidR="00801863" w:rsidRPr="00F725EA" w:rsidRDefault="00E000E9" w:rsidP="002A4E14">
      <w:pPr>
        <w:pStyle w:val="Level2"/>
        <w:keepNext/>
        <w:rPr>
          <w:b/>
          <w:sz w:val="24"/>
          <w:szCs w:val="24"/>
        </w:rPr>
      </w:pPr>
      <w:r w:rsidRPr="00F725EA">
        <w:rPr>
          <w:b/>
          <w:sz w:val="24"/>
          <w:szCs w:val="24"/>
        </w:rPr>
        <w:t>Expenses</w:t>
      </w:r>
    </w:p>
    <w:p w:rsidR="00E000E9" w:rsidRPr="00F725EA" w:rsidRDefault="00801863" w:rsidP="00801863">
      <w:pPr>
        <w:pStyle w:val="10sp0"/>
        <w:rPr>
          <w:sz w:val="24"/>
          <w:szCs w:val="24"/>
        </w:rPr>
      </w:pPr>
      <w:r w:rsidRPr="00F725EA">
        <w:rPr>
          <w:sz w:val="24"/>
          <w:szCs w:val="24"/>
        </w:rPr>
        <w:t xml:space="preserve">Expenses </w:t>
      </w:r>
      <w:r w:rsidR="00E000E9" w:rsidRPr="00F725EA">
        <w:rPr>
          <w:sz w:val="24"/>
          <w:szCs w:val="24"/>
        </w:rPr>
        <w:t>incurred in connection with the following types of activities generally constitute authorized and reimbursable expenses, and do not need pre-expense approval of the Board, as long as the other requirements of this Policy</w:t>
      </w:r>
      <w:r w:rsidR="002156D2" w:rsidRPr="00F725EA">
        <w:rPr>
          <w:sz w:val="24"/>
          <w:szCs w:val="24"/>
        </w:rPr>
        <w:t xml:space="preserve"> are met</w:t>
      </w:r>
      <w:r w:rsidR="00E000E9" w:rsidRPr="00F725EA">
        <w:rPr>
          <w:sz w:val="24"/>
          <w:szCs w:val="24"/>
        </w:rPr>
        <w:t>:</w:t>
      </w:r>
    </w:p>
    <w:p w:rsidR="00CA73C8" w:rsidRPr="00F725EA" w:rsidRDefault="00CA73C8" w:rsidP="00CA73C8">
      <w:pPr>
        <w:pStyle w:val="10spHanging05"/>
        <w:rPr>
          <w:sz w:val="24"/>
          <w:szCs w:val="24"/>
        </w:rPr>
      </w:pPr>
      <w:r w:rsidRPr="00F725EA">
        <w:rPr>
          <w:sz w:val="24"/>
          <w:szCs w:val="24"/>
        </w:rPr>
        <w:t>a.</w:t>
      </w:r>
      <w:r w:rsidRPr="00F725EA">
        <w:rPr>
          <w:sz w:val="24"/>
          <w:szCs w:val="24"/>
        </w:rPr>
        <w:tab/>
        <w:t>Communicating with representatives of regional, state and national governments on Board-adopted policy positions;</w:t>
      </w:r>
    </w:p>
    <w:p w:rsidR="00CA73C8" w:rsidRPr="00F725EA" w:rsidRDefault="00CA73C8" w:rsidP="00CA73C8">
      <w:pPr>
        <w:pStyle w:val="10spHanging05"/>
        <w:rPr>
          <w:sz w:val="24"/>
          <w:szCs w:val="24"/>
        </w:rPr>
      </w:pPr>
      <w:r w:rsidRPr="00F725EA">
        <w:rPr>
          <w:sz w:val="24"/>
          <w:szCs w:val="24"/>
        </w:rPr>
        <w:t>b.</w:t>
      </w:r>
      <w:r w:rsidRPr="00F725EA">
        <w:rPr>
          <w:sz w:val="24"/>
          <w:szCs w:val="24"/>
        </w:rPr>
        <w:tab/>
        <w:t>Attending conferences or educational seminars designed to improve the skills and knowledge of Commissioners, so long as the skills and knowledge relate to their position with the District; and</w:t>
      </w:r>
    </w:p>
    <w:p w:rsidR="00CA73C8" w:rsidRPr="00F725EA" w:rsidRDefault="00CA73C8" w:rsidP="00CA73C8">
      <w:pPr>
        <w:pStyle w:val="10sp0"/>
        <w:rPr>
          <w:sz w:val="24"/>
          <w:szCs w:val="24"/>
        </w:rPr>
      </w:pPr>
      <w:r w:rsidRPr="00F725EA">
        <w:rPr>
          <w:sz w:val="24"/>
          <w:szCs w:val="24"/>
        </w:rPr>
        <w:t>c.</w:t>
      </w:r>
      <w:r w:rsidRPr="00F725EA">
        <w:rPr>
          <w:sz w:val="24"/>
          <w:szCs w:val="24"/>
        </w:rPr>
        <w:tab/>
        <w:t xml:space="preserve">Participating in regional, state and national organizations whose activities or </w:t>
      </w:r>
      <w:r w:rsidRPr="00F725EA">
        <w:rPr>
          <w:sz w:val="24"/>
          <w:szCs w:val="24"/>
        </w:rPr>
        <w:tab/>
        <w:t>agenda directly affects the District's interests.</w:t>
      </w:r>
    </w:p>
    <w:p w:rsidR="002A4E14" w:rsidRPr="00F725EA" w:rsidRDefault="002A4E14" w:rsidP="00A85FFA">
      <w:pPr>
        <w:pStyle w:val="Level2"/>
        <w:keepNext/>
        <w:tabs>
          <w:tab w:val="clear" w:pos="1440"/>
          <w:tab w:val="num" w:pos="2160"/>
        </w:tabs>
        <w:rPr>
          <w:b/>
          <w:sz w:val="24"/>
          <w:szCs w:val="24"/>
        </w:rPr>
      </w:pPr>
      <w:r w:rsidRPr="00F725EA">
        <w:rPr>
          <w:b/>
          <w:sz w:val="24"/>
          <w:szCs w:val="24"/>
        </w:rPr>
        <w:t>Prior Approvals</w:t>
      </w:r>
    </w:p>
    <w:p w:rsidR="00FC3E0B" w:rsidRPr="00F725EA" w:rsidRDefault="002A4E14" w:rsidP="008E75B8">
      <w:pPr>
        <w:pStyle w:val="10sp0"/>
        <w:rPr>
          <w:sz w:val="24"/>
          <w:szCs w:val="24"/>
        </w:rPr>
      </w:pPr>
      <w:r w:rsidRPr="00F725EA">
        <w:rPr>
          <w:sz w:val="24"/>
          <w:szCs w:val="24"/>
        </w:rPr>
        <w:t>Out-of-State travel and expenses require prior approval by the Board of Harbor Commissioners, in writing, which shall verify that budgeted funds are available prior to approving the travel and expenses.</w:t>
      </w:r>
    </w:p>
    <w:p w:rsidR="00356B99" w:rsidRPr="00F725EA" w:rsidRDefault="00356B99" w:rsidP="00356B99">
      <w:pPr>
        <w:pStyle w:val="Level2"/>
        <w:rPr>
          <w:b/>
          <w:sz w:val="24"/>
          <w:szCs w:val="24"/>
        </w:rPr>
      </w:pPr>
      <w:r w:rsidRPr="00F725EA">
        <w:rPr>
          <w:b/>
          <w:sz w:val="24"/>
          <w:szCs w:val="24"/>
        </w:rPr>
        <w:t>Other Expenses</w:t>
      </w:r>
    </w:p>
    <w:p w:rsidR="00E000E9" w:rsidRPr="00F725EA" w:rsidRDefault="00E000E9" w:rsidP="00A52BB7">
      <w:pPr>
        <w:pStyle w:val="10sp0"/>
        <w:rPr>
          <w:sz w:val="24"/>
          <w:szCs w:val="24"/>
        </w:rPr>
      </w:pPr>
      <w:r w:rsidRPr="003A7BCB">
        <w:rPr>
          <w:sz w:val="24"/>
          <w:szCs w:val="24"/>
        </w:rPr>
        <w:t>All other expenses must be approved by the Board, in a public meeting, before the expense is incurred.</w:t>
      </w:r>
      <w:bookmarkStart w:id="0" w:name="_GoBack"/>
      <w:bookmarkEnd w:id="0"/>
      <w:r w:rsidRPr="00F725EA">
        <w:rPr>
          <w:sz w:val="24"/>
          <w:szCs w:val="24"/>
        </w:rPr>
        <w:t xml:space="preserve"> </w:t>
      </w:r>
    </w:p>
    <w:p w:rsidR="00E000E9" w:rsidRPr="00F725EA" w:rsidRDefault="005E1813" w:rsidP="00A85FFA">
      <w:pPr>
        <w:pStyle w:val="Level1"/>
        <w:tabs>
          <w:tab w:val="clear" w:pos="720"/>
          <w:tab w:val="num" w:pos="1440"/>
        </w:tabs>
        <w:rPr>
          <w:sz w:val="24"/>
          <w:szCs w:val="24"/>
        </w:rPr>
      </w:pPr>
      <w:r w:rsidRPr="00F725EA">
        <w:rPr>
          <w:sz w:val="24"/>
          <w:szCs w:val="24"/>
        </w:rPr>
        <w:t>EXPENSES NOT ELIGIBLE FOR REIMBURSEMENT</w:t>
      </w:r>
    </w:p>
    <w:p w:rsidR="002156D2" w:rsidRPr="00F725EA" w:rsidRDefault="002156D2" w:rsidP="00A52BB7">
      <w:pPr>
        <w:pStyle w:val="10sp0"/>
        <w:rPr>
          <w:sz w:val="24"/>
          <w:szCs w:val="24"/>
        </w:rPr>
      </w:pPr>
      <w:r w:rsidRPr="00F725EA">
        <w:rPr>
          <w:sz w:val="24"/>
          <w:szCs w:val="24"/>
        </w:rPr>
        <w:t>Expenses that are not eligible for reimbursement include:</w:t>
      </w:r>
    </w:p>
    <w:p w:rsidR="00A52BB7" w:rsidRPr="00F725EA" w:rsidRDefault="002156D2" w:rsidP="00A52BB7">
      <w:pPr>
        <w:pStyle w:val="10spHanging05"/>
        <w:rPr>
          <w:sz w:val="24"/>
          <w:szCs w:val="24"/>
        </w:rPr>
      </w:pPr>
      <w:r w:rsidRPr="00F725EA">
        <w:rPr>
          <w:sz w:val="24"/>
          <w:szCs w:val="24"/>
        </w:rPr>
        <w:t>a.</w:t>
      </w:r>
      <w:r w:rsidRPr="00F725EA">
        <w:rPr>
          <w:sz w:val="24"/>
          <w:szCs w:val="24"/>
        </w:rPr>
        <w:tab/>
        <w:t>The personal portion of any trip;</w:t>
      </w:r>
    </w:p>
    <w:p w:rsidR="00A52BB7" w:rsidRPr="00F725EA" w:rsidRDefault="002156D2" w:rsidP="00A52BB7">
      <w:pPr>
        <w:pStyle w:val="10spHanging05"/>
        <w:rPr>
          <w:sz w:val="24"/>
          <w:szCs w:val="24"/>
        </w:rPr>
      </w:pPr>
      <w:r w:rsidRPr="00F725EA">
        <w:rPr>
          <w:sz w:val="24"/>
          <w:szCs w:val="24"/>
        </w:rPr>
        <w:t>b.</w:t>
      </w:r>
      <w:r w:rsidRPr="00F725EA">
        <w:rPr>
          <w:sz w:val="24"/>
          <w:szCs w:val="24"/>
        </w:rPr>
        <w:tab/>
        <w:t xml:space="preserve">Political or charitable contributions; </w:t>
      </w:r>
    </w:p>
    <w:p w:rsidR="00A52BB7" w:rsidRPr="00F725EA" w:rsidRDefault="002156D2" w:rsidP="00A52BB7">
      <w:pPr>
        <w:pStyle w:val="10spHanging05"/>
        <w:rPr>
          <w:sz w:val="24"/>
          <w:szCs w:val="24"/>
        </w:rPr>
      </w:pPr>
      <w:r w:rsidRPr="00F725EA">
        <w:rPr>
          <w:sz w:val="24"/>
          <w:szCs w:val="24"/>
        </w:rPr>
        <w:lastRenderedPageBreak/>
        <w:t>c.</w:t>
      </w:r>
      <w:r w:rsidRPr="00F725EA">
        <w:rPr>
          <w:sz w:val="24"/>
          <w:szCs w:val="24"/>
        </w:rPr>
        <w:tab/>
        <w:t>Family expenses, including a partner's expenses when accompanying a Commissioner on District-related business, as well as child- or pet-related expenses;</w:t>
      </w:r>
    </w:p>
    <w:p w:rsidR="00A52BB7" w:rsidRPr="00F725EA" w:rsidRDefault="002156D2" w:rsidP="00A52BB7">
      <w:pPr>
        <w:pStyle w:val="10spHanging05"/>
        <w:rPr>
          <w:sz w:val="24"/>
          <w:szCs w:val="24"/>
        </w:rPr>
      </w:pPr>
      <w:r w:rsidRPr="005E1813">
        <w:rPr>
          <w:szCs w:val="22"/>
        </w:rPr>
        <w:t>d.</w:t>
      </w:r>
      <w:r w:rsidRPr="005E1813">
        <w:rPr>
          <w:szCs w:val="22"/>
        </w:rPr>
        <w:tab/>
      </w:r>
      <w:r w:rsidRPr="00F725EA">
        <w:rPr>
          <w:sz w:val="24"/>
          <w:szCs w:val="24"/>
        </w:rPr>
        <w:t xml:space="preserve">Entertainment expenses, including theater, movies (either in-room or at the theater), sporting events (including gym, massage and/or golf-related expenses), or other cultural events; </w:t>
      </w:r>
    </w:p>
    <w:p w:rsidR="00A52BB7" w:rsidRPr="00F725EA" w:rsidRDefault="008C378D" w:rsidP="00A52BB7">
      <w:pPr>
        <w:pStyle w:val="10spHanging05"/>
        <w:rPr>
          <w:sz w:val="24"/>
          <w:szCs w:val="24"/>
        </w:rPr>
      </w:pPr>
      <w:r w:rsidRPr="00F725EA">
        <w:rPr>
          <w:sz w:val="24"/>
          <w:szCs w:val="24"/>
        </w:rPr>
        <w:t>e.</w:t>
      </w:r>
      <w:r w:rsidRPr="00F725EA">
        <w:rPr>
          <w:sz w:val="24"/>
          <w:szCs w:val="24"/>
        </w:rPr>
        <w:tab/>
        <w:t xml:space="preserve">Alcoholic beverages, including </w:t>
      </w:r>
      <w:r w:rsidR="002156D2" w:rsidRPr="00F725EA">
        <w:rPr>
          <w:sz w:val="24"/>
          <w:szCs w:val="24"/>
        </w:rPr>
        <w:t>personal hotel honor bar expenses;</w:t>
      </w:r>
    </w:p>
    <w:p w:rsidR="00A52BB7" w:rsidRPr="00F725EA" w:rsidRDefault="002156D2" w:rsidP="00A52BB7">
      <w:pPr>
        <w:pStyle w:val="10spHanging05"/>
        <w:rPr>
          <w:sz w:val="24"/>
          <w:szCs w:val="24"/>
        </w:rPr>
      </w:pPr>
      <w:r w:rsidRPr="00F725EA">
        <w:rPr>
          <w:sz w:val="24"/>
          <w:szCs w:val="24"/>
        </w:rPr>
        <w:t>f.</w:t>
      </w:r>
      <w:r w:rsidRPr="00F725EA">
        <w:rPr>
          <w:sz w:val="24"/>
          <w:szCs w:val="24"/>
        </w:rPr>
        <w:tab/>
        <w:t xml:space="preserve">Tips greater than 20 percent (unless automatically included in the bill); </w:t>
      </w:r>
    </w:p>
    <w:p w:rsidR="00A52BB7" w:rsidRPr="00F725EA" w:rsidRDefault="002156D2" w:rsidP="00A52BB7">
      <w:pPr>
        <w:pStyle w:val="10spHanging05"/>
        <w:rPr>
          <w:sz w:val="24"/>
          <w:szCs w:val="24"/>
        </w:rPr>
      </w:pPr>
      <w:r w:rsidRPr="00F725EA">
        <w:rPr>
          <w:sz w:val="24"/>
          <w:szCs w:val="24"/>
        </w:rPr>
        <w:t>g.</w:t>
      </w:r>
      <w:r w:rsidRPr="00F725EA">
        <w:rPr>
          <w:sz w:val="24"/>
          <w:szCs w:val="24"/>
        </w:rPr>
        <w:tab/>
        <w:t xml:space="preserve">Regular commuting costs and personal automobile expenses, including for vehicle maintenance and repairs, traffic citations, insurance and gasoline; </w:t>
      </w:r>
    </w:p>
    <w:p w:rsidR="00A52BB7" w:rsidRPr="00F725EA" w:rsidRDefault="002156D2" w:rsidP="00A52BB7">
      <w:pPr>
        <w:pStyle w:val="10spHanging05"/>
        <w:rPr>
          <w:sz w:val="24"/>
          <w:szCs w:val="24"/>
        </w:rPr>
      </w:pPr>
      <w:r w:rsidRPr="00F725EA">
        <w:rPr>
          <w:sz w:val="24"/>
          <w:szCs w:val="24"/>
        </w:rPr>
        <w:t>h.</w:t>
      </w:r>
      <w:r w:rsidRPr="00F725EA">
        <w:rPr>
          <w:sz w:val="24"/>
          <w:szCs w:val="24"/>
        </w:rPr>
        <w:tab/>
        <w:t>Personal losses incu</w:t>
      </w:r>
      <w:r w:rsidR="009C0699" w:rsidRPr="00F725EA">
        <w:rPr>
          <w:sz w:val="24"/>
          <w:szCs w:val="24"/>
        </w:rPr>
        <w:t>rred while on District business;</w:t>
      </w:r>
    </w:p>
    <w:p w:rsidR="00A52BB7" w:rsidRPr="00F725EA" w:rsidRDefault="00700B09" w:rsidP="00A52BB7">
      <w:pPr>
        <w:pStyle w:val="10spHanging05"/>
        <w:rPr>
          <w:sz w:val="24"/>
          <w:szCs w:val="24"/>
        </w:rPr>
      </w:pPr>
      <w:proofErr w:type="spellStart"/>
      <w:r w:rsidRPr="00F725EA">
        <w:rPr>
          <w:sz w:val="24"/>
          <w:szCs w:val="24"/>
        </w:rPr>
        <w:t>i</w:t>
      </w:r>
      <w:proofErr w:type="spellEnd"/>
      <w:r w:rsidR="00CC671E" w:rsidRPr="00F725EA">
        <w:rPr>
          <w:sz w:val="24"/>
          <w:szCs w:val="24"/>
        </w:rPr>
        <w:t>.</w:t>
      </w:r>
      <w:r w:rsidR="00CC671E" w:rsidRPr="00F725EA">
        <w:rPr>
          <w:sz w:val="24"/>
          <w:szCs w:val="24"/>
        </w:rPr>
        <w:tab/>
      </w:r>
      <w:r w:rsidR="008C378D" w:rsidRPr="00F725EA">
        <w:rPr>
          <w:sz w:val="24"/>
          <w:szCs w:val="24"/>
        </w:rPr>
        <w:t>Laundry, cleaning, or valet service including luggage transportation (except of t</w:t>
      </w:r>
      <w:r w:rsidR="009C0699" w:rsidRPr="00F725EA">
        <w:rPr>
          <w:sz w:val="24"/>
          <w:szCs w:val="24"/>
        </w:rPr>
        <w:t>rips of over one week duration);</w:t>
      </w:r>
    </w:p>
    <w:p w:rsidR="00A52BB7" w:rsidRPr="00F725EA" w:rsidRDefault="00700B09" w:rsidP="00A52BB7">
      <w:pPr>
        <w:pStyle w:val="10spHanging05"/>
        <w:rPr>
          <w:sz w:val="24"/>
          <w:szCs w:val="24"/>
        </w:rPr>
      </w:pPr>
      <w:r w:rsidRPr="00F725EA">
        <w:rPr>
          <w:sz w:val="24"/>
          <w:szCs w:val="24"/>
        </w:rPr>
        <w:t>j</w:t>
      </w:r>
      <w:r w:rsidR="00CC671E" w:rsidRPr="00F725EA">
        <w:rPr>
          <w:sz w:val="24"/>
          <w:szCs w:val="24"/>
        </w:rPr>
        <w:t>.</w:t>
      </w:r>
      <w:r w:rsidR="00CC671E" w:rsidRPr="00F725EA">
        <w:rPr>
          <w:sz w:val="24"/>
          <w:szCs w:val="24"/>
        </w:rPr>
        <w:tab/>
      </w:r>
      <w:r w:rsidR="009C0699" w:rsidRPr="00F725EA">
        <w:rPr>
          <w:sz w:val="24"/>
          <w:szCs w:val="24"/>
        </w:rPr>
        <w:t>Personal telephone calls;</w:t>
      </w:r>
    </w:p>
    <w:p w:rsidR="00A52BB7" w:rsidRPr="00F725EA" w:rsidRDefault="00700B09" w:rsidP="00A52BB7">
      <w:pPr>
        <w:pStyle w:val="10spHanging05"/>
        <w:rPr>
          <w:sz w:val="24"/>
          <w:szCs w:val="24"/>
        </w:rPr>
      </w:pPr>
      <w:r w:rsidRPr="00F725EA">
        <w:rPr>
          <w:sz w:val="24"/>
          <w:szCs w:val="24"/>
        </w:rPr>
        <w:t>k</w:t>
      </w:r>
      <w:r w:rsidR="00CC671E" w:rsidRPr="00F725EA">
        <w:rPr>
          <w:sz w:val="24"/>
          <w:szCs w:val="24"/>
        </w:rPr>
        <w:t>.</w:t>
      </w:r>
      <w:r w:rsidR="00CC671E" w:rsidRPr="00F725EA">
        <w:rPr>
          <w:sz w:val="24"/>
          <w:szCs w:val="24"/>
        </w:rPr>
        <w:tab/>
      </w:r>
      <w:r w:rsidR="008C378D" w:rsidRPr="00F725EA">
        <w:rPr>
          <w:sz w:val="24"/>
          <w:szCs w:val="24"/>
        </w:rPr>
        <w:t>Meals and lodging in lieu of other meals and/or lodging the expen</w:t>
      </w:r>
      <w:r w:rsidR="00CC671E" w:rsidRPr="00F725EA">
        <w:rPr>
          <w:sz w:val="24"/>
          <w:szCs w:val="24"/>
        </w:rPr>
        <w:t xml:space="preserve">se of which is included in the </w:t>
      </w:r>
      <w:r w:rsidR="008C378D" w:rsidRPr="00F725EA">
        <w:rPr>
          <w:sz w:val="24"/>
          <w:szCs w:val="24"/>
        </w:rPr>
        <w:t>Registration fee</w:t>
      </w:r>
      <w:r w:rsidR="009C0699" w:rsidRPr="00F725EA">
        <w:rPr>
          <w:sz w:val="24"/>
          <w:szCs w:val="24"/>
        </w:rPr>
        <w:t>;</w:t>
      </w:r>
    </w:p>
    <w:p w:rsidR="00A52BB7" w:rsidRPr="00F725EA" w:rsidRDefault="00700B09" w:rsidP="00A52BB7">
      <w:pPr>
        <w:pStyle w:val="10spHanging05"/>
        <w:rPr>
          <w:sz w:val="24"/>
          <w:szCs w:val="24"/>
        </w:rPr>
      </w:pPr>
      <w:r w:rsidRPr="00F725EA">
        <w:rPr>
          <w:sz w:val="24"/>
          <w:szCs w:val="24"/>
        </w:rPr>
        <w:t>l</w:t>
      </w:r>
      <w:r w:rsidR="00CC671E" w:rsidRPr="00F725EA">
        <w:rPr>
          <w:sz w:val="24"/>
          <w:szCs w:val="24"/>
        </w:rPr>
        <w:t>.</w:t>
      </w:r>
      <w:r w:rsidR="00CC671E" w:rsidRPr="00F725EA">
        <w:rPr>
          <w:sz w:val="24"/>
          <w:szCs w:val="24"/>
        </w:rPr>
        <w:tab/>
      </w:r>
      <w:r w:rsidR="008C378D" w:rsidRPr="00F725EA">
        <w:rPr>
          <w:sz w:val="24"/>
          <w:szCs w:val="24"/>
        </w:rPr>
        <w:t>Fines, forfeitures, traffi</w:t>
      </w:r>
      <w:r w:rsidR="009C0699" w:rsidRPr="00F725EA">
        <w:rPr>
          <w:sz w:val="24"/>
          <w:szCs w:val="24"/>
        </w:rPr>
        <w:t>c citations or other penalties;</w:t>
      </w:r>
    </w:p>
    <w:p w:rsidR="00A52BB7" w:rsidRPr="00F725EA" w:rsidRDefault="00700B09" w:rsidP="00A52BB7">
      <w:pPr>
        <w:pStyle w:val="10spHanging05"/>
        <w:rPr>
          <w:sz w:val="24"/>
          <w:szCs w:val="24"/>
        </w:rPr>
      </w:pPr>
      <w:r w:rsidRPr="00F725EA">
        <w:rPr>
          <w:sz w:val="24"/>
          <w:szCs w:val="24"/>
        </w:rPr>
        <w:t>m</w:t>
      </w:r>
      <w:r w:rsidR="00CC671E" w:rsidRPr="00F725EA">
        <w:rPr>
          <w:sz w:val="24"/>
          <w:szCs w:val="24"/>
        </w:rPr>
        <w:t>.</w:t>
      </w:r>
      <w:r w:rsidR="00CC671E" w:rsidRPr="00F725EA">
        <w:rPr>
          <w:sz w:val="24"/>
          <w:szCs w:val="24"/>
        </w:rPr>
        <w:tab/>
      </w:r>
      <w:r w:rsidR="008C378D" w:rsidRPr="00F725EA">
        <w:rPr>
          <w:sz w:val="24"/>
          <w:szCs w:val="24"/>
        </w:rPr>
        <w:t>Loss</w:t>
      </w:r>
      <w:r w:rsidR="009C0699" w:rsidRPr="00F725EA">
        <w:rPr>
          <w:sz w:val="24"/>
          <w:szCs w:val="24"/>
        </w:rPr>
        <w:t xml:space="preserve"> or damage to personal property;</w:t>
      </w:r>
    </w:p>
    <w:p w:rsidR="00A52BB7" w:rsidRPr="00F725EA" w:rsidRDefault="00700B09" w:rsidP="00A52BB7">
      <w:pPr>
        <w:pStyle w:val="10spHanging05"/>
        <w:rPr>
          <w:sz w:val="24"/>
          <w:szCs w:val="24"/>
        </w:rPr>
      </w:pPr>
      <w:r w:rsidRPr="00F725EA">
        <w:rPr>
          <w:sz w:val="24"/>
          <w:szCs w:val="24"/>
        </w:rPr>
        <w:t>n</w:t>
      </w:r>
      <w:r w:rsidR="00CC671E" w:rsidRPr="00F725EA">
        <w:rPr>
          <w:sz w:val="24"/>
          <w:szCs w:val="24"/>
        </w:rPr>
        <w:t>.</w:t>
      </w:r>
      <w:r w:rsidR="00CC671E" w:rsidRPr="00F725EA">
        <w:rPr>
          <w:sz w:val="24"/>
          <w:szCs w:val="24"/>
        </w:rPr>
        <w:tab/>
      </w:r>
      <w:r w:rsidR="008C378D" w:rsidRPr="00F725EA">
        <w:rPr>
          <w:sz w:val="24"/>
          <w:szCs w:val="24"/>
        </w:rPr>
        <w:t>Barber, beauty p</w:t>
      </w:r>
      <w:r w:rsidR="009C0699" w:rsidRPr="00F725EA">
        <w:rPr>
          <w:sz w:val="24"/>
          <w:szCs w:val="24"/>
        </w:rPr>
        <w:t>arlor, shoe shine or toiletries;</w:t>
      </w:r>
    </w:p>
    <w:p w:rsidR="00A52BB7" w:rsidRPr="00F725EA" w:rsidRDefault="00700B09" w:rsidP="00A52BB7">
      <w:pPr>
        <w:pStyle w:val="10spHanging05"/>
        <w:rPr>
          <w:sz w:val="24"/>
          <w:szCs w:val="24"/>
        </w:rPr>
      </w:pPr>
      <w:r w:rsidRPr="00F725EA">
        <w:rPr>
          <w:sz w:val="24"/>
          <w:szCs w:val="24"/>
        </w:rPr>
        <w:t>o</w:t>
      </w:r>
      <w:r w:rsidR="00CC671E" w:rsidRPr="00F725EA">
        <w:rPr>
          <w:sz w:val="24"/>
          <w:szCs w:val="24"/>
        </w:rPr>
        <w:t>.</w:t>
      </w:r>
      <w:r w:rsidR="00CC671E" w:rsidRPr="00F725EA">
        <w:rPr>
          <w:sz w:val="24"/>
          <w:szCs w:val="24"/>
        </w:rPr>
        <w:tab/>
      </w:r>
      <w:r w:rsidR="008C378D" w:rsidRPr="00F725EA">
        <w:rPr>
          <w:sz w:val="24"/>
          <w:szCs w:val="24"/>
        </w:rPr>
        <w:t>Personal postage</w:t>
      </w:r>
      <w:r w:rsidR="009C0699" w:rsidRPr="00F725EA">
        <w:rPr>
          <w:sz w:val="24"/>
          <w:szCs w:val="24"/>
        </w:rPr>
        <w:t>; and</w:t>
      </w:r>
    </w:p>
    <w:p w:rsidR="008C378D" w:rsidRPr="00F725EA" w:rsidRDefault="00700B09" w:rsidP="00A52BB7">
      <w:pPr>
        <w:pStyle w:val="10spHanging05"/>
        <w:rPr>
          <w:sz w:val="24"/>
          <w:szCs w:val="24"/>
        </w:rPr>
      </w:pPr>
      <w:r w:rsidRPr="00F725EA">
        <w:rPr>
          <w:sz w:val="24"/>
          <w:szCs w:val="24"/>
        </w:rPr>
        <w:t>p</w:t>
      </w:r>
      <w:r w:rsidR="00CC671E" w:rsidRPr="00F725EA">
        <w:rPr>
          <w:sz w:val="24"/>
          <w:szCs w:val="24"/>
        </w:rPr>
        <w:t>.</w:t>
      </w:r>
      <w:r w:rsidR="00CC671E" w:rsidRPr="00F725EA">
        <w:rPr>
          <w:sz w:val="24"/>
          <w:szCs w:val="24"/>
        </w:rPr>
        <w:tab/>
      </w:r>
      <w:r w:rsidR="008C378D" w:rsidRPr="00F725EA">
        <w:rPr>
          <w:sz w:val="24"/>
          <w:szCs w:val="24"/>
        </w:rPr>
        <w:t>Credit card late fees or interest as a result of untimely submission of expense accounting forms.</w:t>
      </w:r>
    </w:p>
    <w:p w:rsidR="00FC3E0B" w:rsidRPr="00F725EA" w:rsidRDefault="002156D2" w:rsidP="00A52BB7">
      <w:pPr>
        <w:pStyle w:val="10sp0"/>
        <w:rPr>
          <w:sz w:val="24"/>
          <w:szCs w:val="24"/>
        </w:rPr>
      </w:pPr>
      <w:r w:rsidRPr="00F725EA">
        <w:rPr>
          <w:sz w:val="24"/>
          <w:szCs w:val="24"/>
        </w:rPr>
        <w:lastRenderedPageBreak/>
        <w:t>Any questions regarding the propriety of a particular type of expense should be resolved by the approving authority before the expense is incurred.</w:t>
      </w:r>
    </w:p>
    <w:p w:rsidR="006556FA" w:rsidRPr="00F725EA" w:rsidRDefault="005E1813" w:rsidP="00A85FFA">
      <w:pPr>
        <w:pStyle w:val="Level1"/>
        <w:tabs>
          <w:tab w:val="clear" w:pos="720"/>
          <w:tab w:val="num" w:pos="1440"/>
        </w:tabs>
        <w:rPr>
          <w:sz w:val="24"/>
          <w:szCs w:val="24"/>
        </w:rPr>
      </w:pPr>
      <w:r w:rsidRPr="00F725EA">
        <w:rPr>
          <w:sz w:val="24"/>
          <w:szCs w:val="24"/>
        </w:rPr>
        <w:t>TRANSPORTATION</w:t>
      </w:r>
    </w:p>
    <w:p w:rsidR="00FC3E0B" w:rsidRPr="00F725EA" w:rsidRDefault="006556FA" w:rsidP="00191E51">
      <w:pPr>
        <w:pStyle w:val="10sp0"/>
        <w:rPr>
          <w:b/>
          <w:sz w:val="24"/>
          <w:szCs w:val="24"/>
        </w:rPr>
      </w:pPr>
      <w:r w:rsidRPr="00F725EA">
        <w:rPr>
          <w:sz w:val="24"/>
          <w:szCs w:val="24"/>
        </w:rPr>
        <w:t>Commissioners are encouraged to use public transit and carpool to the maximum extent possible when travelling on District business</w:t>
      </w:r>
      <w:r w:rsidR="00514B67" w:rsidRPr="00F725EA">
        <w:rPr>
          <w:sz w:val="24"/>
          <w:szCs w:val="24"/>
        </w:rPr>
        <w:t>.</w:t>
      </w:r>
      <w:r w:rsidRPr="00F725EA">
        <w:rPr>
          <w:sz w:val="24"/>
          <w:szCs w:val="24"/>
        </w:rPr>
        <w:t xml:space="preserve"> When transportation is needed for Commissioners to travel for District business other than in District vehicles, costs are eligible for reimbursement as follows:</w:t>
      </w:r>
    </w:p>
    <w:p w:rsidR="00404409" w:rsidRPr="00F725EA" w:rsidRDefault="00404409" w:rsidP="00404409">
      <w:pPr>
        <w:pStyle w:val="10spHanging05"/>
        <w:rPr>
          <w:sz w:val="24"/>
          <w:szCs w:val="24"/>
        </w:rPr>
      </w:pPr>
      <w:r w:rsidRPr="00F725EA">
        <w:rPr>
          <w:sz w:val="24"/>
          <w:szCs w:val="24"/>
        </w:rPr>
        <w:t>a.</w:t>
      </w:r>
      <w:r w:rsidRPr="00F725EA">
        <w:rPr>
          <w:b/>
          <w:sz w:val="24"/>
          <w:szCs w:val="24"/>
        </w:rPr>
        <w:tab/>
      </w:r>
      <w:r w:rsidR="006556FA" w:rsidRPr="00F725EA">
        <w:rPr>
          <w:b/>
          <w:sz w:val="24"/>
          <w:szCs w:val="24"/>
          <w:u w:val="single"/>
        </w:rPr>
        <w:t>Airfare</w:t>
      </w:r>
      <w:r w:rsidR="006556FA" w:rsidRPr="00F725EA">
        <w:rPr>
          <w:sz w:val="24"/>
          <w:szCs w:val="24"/>
        </w:rPr>
        <w:t xml:space="preserve">. </w:t>
      </w:r>
      <w:r w:rsidR="009C0699" w:rsidRPr="00F725EA">
        <w:rPr>
          <w:sz w:val="24"/>
          <w:szCs w:val="24"/>
        </w:rPr>
        <w:t xml:space="preserve"> </w:t>
      </w:r>
      <w:r w:rsidR="006556FA" w:rsidRPr="00F725EA">
        <w:rPr>
          <w:sz w:val="24"/>
          <w:szCs w:val="24"/>
        </w:rPr>
        <w:t xml:space="preserve">Airfares that are reasonable and economical (coach fare) are eligible for reimbursement. </w:t>
      </w:r>
      <w:r w:rsidR="009C0699" w:rsidRPr="00F725EA">
        <w:rPr>
          <w:sz w:val="24"/>
          <w:szCs w:val="24"/>
        </w:rPr>
        <w:t xml:space="preserve"> </w:t>
      </w:r>
      <w:r w:rsidR="006556FA" w:rsidRPr="00F725EA">
        <w:rPr>
          <w:sz w:val="24"/>
          <w:szCs w:val="24"/>
        </w:rPr>
        <w:t>Ticket purchases should be made well in advance to take advantage of low fares when possible.</w:t>
      </w:r>
    </w:p>
    <w:p w:rsidR="006556FA" w:rsidRPr="00F725EA" w:rsidRDefault="00404409" w:rsidP="00404409">
      <w:pPr>
        <w:pStyle w:val="10spHanging05"/>
        <w:rPr>
          <w:sz w:val="24"/>
          <w:szCs w:val="24"/>
        </w:rPr>
      </w:pPr>
      <w:proofErr w:type="gramStart"/>
      <w:r w:rsidRPr="00F725EA">
        <w:rPr>
          <w:sz w:val="24"/>
          <w:szCs w:val="24"/>
        </w:rPr>
        <w:t>b</w:t>
      </w:r>
      <w:proofErr w:type="gramEnd"/>
      <w:r w:rsidRPr="00F725EA">
        <w:rPr>
          <w:sz w:val="24"/>
          <w:szCs w:val="24"/>
        </w:rPr>
        <w:t>.</w:t>
      </w:r>
      <w:r w:rsidRPr="00F725EA">
        <w:rPr>
          <w:sz w:val="24"/>
          <w:szCs w:val="24"/>
        </w:rPr>
        <w:tab/>
      </w:r>
      <w:r w:rsidR="006556FA" w:rsidRPr="00F725EA">
        <w:rPr>
          <w:b/>
          <w:sz w:val="24"/>
          <w:szCs w:val="24"/>
          <w:u w:val="single"/>
        </w:rPr>
        <w:t>Automobile</w:t>
      </w:r>
      <w:r w:rsidR="006556FA" w:rsidRPr="00F725EA">
        <w:rPr>
          <w:sz w:val="24"/>
          <w:szCs w:val="24"/>
        </w:rPr>
        <w:t xml:space="preserve">.  Personal automobile mileage is reimbursed at Internal Revenue Service (IRS) rates in effect at the time of travel. </w:t>
      </w:r>
      <w:r w:rsidR="009C0699" w:rsidRPr="00F725EA">
        <w:rPr>
          <w:sz w:val="24"/>
          <w:szCs w:val="24"/>
        </w:rPr>
        <w:t xml:space="preserve"> </w:t>
      </w:r>
      <w:r w:rsidR="006556FA" w:rsidRPr="00F725EA">
        <w:rPr>
          <w:sz w:val="24"/>
          <w:szCs w:val="24"/>
        </w:rPr>
        <w:t xml:space="preserve">Tolls are eligible for reimbursement. </w:t>
      </w:r>
    </w:p>
    <w:p w:rsidR="006556FA" w:rsidRPr="00F725EA" w:rsidRDefault="006556FA" w:rsidP="00404409">
      <w:pPr>
        <w:pStyle w:val="10spLeftInd05"/>
        <w:rPr>
          <w:b/>
          <w:sz w:val="24"/>
          <w:szCs w:val="24"/>
        </w:rPr>
      </w:pPr>
      <w:r w:rsidRPr="00F725EA">
        <w:rPr>
          <w:sz w:val="24"/>
          <w:szCs w:val="24"/>
        </w:rPr>
        <w:t>Reimbursement for auto mileage will be capped at the cost of corresponding coach airfare for the same trip when it would be less expensive to fly than drive.</w:t>
      </w:r>
    </w:p>
    <w:p w:rsidR="00404409" w:rsidRPr="00F725EA" w:rsidRDefault="00404409" w:rsidP="00404409">
      <w:pPr>
        <w:pStyle w:val="10spHanging05"/>
        <w:rPr>
          <w:sz w:val="24"/>
          <w:szCs w:val="24"/>
        </w:rPr>
      </w:pPr>
      <w:r w:rsidRPr="00F725EA">
        <w:rPr>
          <w:sz w:val="24"/>
          <w:szCs w:val="24"/>
        </w:rPr>
        <w:t>c.</w:t>
      </w:r>
      <w:r w:rsidRPr="00F725EA">
        <w:rPr>
          <w:sz w:val="24"/>
          <w:szCs w:val="24"/>
        </w:rPr>
        <w:tab/>
      </w:r>
      <w:r w:rsidR="006556FA" w:rsidRPr="00F725EA">
        <w:rPr>
          <w:b/>
          <w:sz w:val="24"/>
          <w:szCs w:val="24"/>
          <w:u w:val="single"/>
        </w:rPr>
        <w:t>Car Rental</w:t>
      </w:r>
      <w:r w:rsidR="006556FA" w:rsidRPr="00F725EA">
        <w:rPr>
          <w:sz w:val="24"/>
          <w:szCs w:val="24"/>
        </w:rPr>
        <w:t xml:space="preserve">.  Rental car costs and fees are authorized for reimbursement only when absolutely necessary and when other transportation is not feasible or car rental is more economical. </w:t>
      </w:r>
      <w:r w:rsidR="009C0699" w:rsidRPr="00F725EA">
        <w:rPr>
          <w:sz w:val="24"/>
          <w:szCs w:val="24"/>
        </w:rPr>
        <w:t xml:space="preserve"> </w:t>
      </w:r>
      <w:r w:rsidR="006556FA" w:rsidRPr="00F725EA">
        <w:rPr>
          <w:sz w:val="24"/>
          <w:szCs w:val="24"/>
        </w:rPr>
        <w:t>Cars are to be reserved at a rate that does not exceed the standard-size car rate.</w:t>
      </w:r>
    </w:p>
    <w:p w:rsidR="00404409" w:rsidRPr="00F725EA" w:rsidRDefault="00C452EE" w:rsidP="00404409">
      <w:pPr>
        <w:pStyle w:val="10spHanging05"/>
        <w:rPr>
          <w:sz w:val="24"/>
          <w:szCs w:val="24"/>
        </w:rPr>
      </w:pPr>
      <w:r w:rsidRPr="00F725EA">
        <w:rPr>
          <w:sz w:val="24"/>
          <w:szCs w:val="24"/>
        </w:rPr>
        <w:t>d</w:t>
      </w:r>
      <w:r w:rsidR="00404409" w:rsidRPr="00F725EA">
        <w:rPr>
          <w:sz w:val="24"/>
          <w:szCs w:val="24"/>
        </w:rPr>
        <w:t>.</w:t>
      </w:r>
      <w:r w:rsidR="00404409" w:rsidRPr="00F725EA">
        <w:rPr>
          <w:b/>
          <w:sz w:val="24"/>
          <w:szCs w:val="24"/>
        </w:rPr>
        <w:tab/>
      </w:r>
      <w:r w:rsidR="006556FA" w:rsidRPr="00F725EA">
        <w:rPr>
          <w:b/>
          <w:sz w:val="24"/>
          <w:szCs w:val="24"/>
          <w:u w:val="single"/>
        </w:rPr>
        <w:t>Parking and Shuttles</w:t>
      </w:r>
      <w:r w:rsidR="006556FA" w:rsidRPr="00F725EA">
        <w:rPr>
          <w:sz w:val="24"/>
          <w:szCs w:val="24"/>
        </w:rPr>
        <w:t xml:space="preserve">.  Reasonable parking costs will be reimbursed. </w:t>
      </w:r>
      <w:r w:rsidR="009C0699" w:rsidRPr="00F725EA">
        <w:rPr>
          <w:sz w:val="24"/>
          <w:szCs w:val="24"/>
        </w:rPr>
        <w:t xml:space="preserve"> </w:t>
      </w:r>
      <w:r w:rsidR="006556FA" w:rsidRPr="00F725EA">
        <w:rPr>
          <w:sz w:val="24"/>
          <w:szCs w:val="24"/>
        </w:rPr>
        <w:t>Long-term parking or shuttle service to and from the airport may be claimed as a miscellaneous expense for reimbursement.</w:t>
      </w:r>
    </w:p>
    <w:p w:rsidR="00FC3E0B" w:rsidRPr="00F725EA" w:rsidRDefault="00C452EE" w:rsidP="00404409">
      <w:pPr>
        <w:pStyle w:val="10spHanging05"/>
        <w:rPr>
          <w:sz w:val="24"/>
          <w:szCs w:val="24"/>
        </w:rPr>
      </w:pPr>
      <w:r w:rsidRPr="00F725EA">
        <w:rPr>
          <w:sz w:val="24"/>
          <w:szCs w:val="24"/>
        </w:rPr>
        <w:t>e</w:t>
      </w:r>
      <w:r w:rsidR="00404409" w:rsidRPr="00F725EA">
        <w:rPr>
          <w:sz w:val="24"/>
          <w:szCs w:val="24"/>
        </w:rPr>
        <w:t>.</w:t>
      </w:r>
      <w:r w:rsidR="00404409" w:rsidRPr="00F725EA">
        <w:rPr>
          <w:sz w:val="24"/>
          <w:szCs w:val="24"/>
        </w:rPr>
        <w:tab/>
      </w:r>
      <w:r w:rsidR="006556FA" w:rsidRPr="00F725EA">
        <w:rPr>
          <w:b/>
          <w:sz w:val="24"/>
          <w:szCs w:val="24"/>
          <w:u w:val="single"/>
        </w:rPr>
        <w:t>Public Transit</w:t>
      </w:r>
      <w:r w:rsidR="006556FA" w:rsidRPr="00F725EA">
        <w:rPr>
          <w:sz w:val="24"/>
          <w:szCs w:val="24"/>
        </w:rPr>
        <w:t>.  Actual fares for public transit will be reimbursed.</w:t>
      </w:r>
    </w:p>
    <w:p w:rsidR="006556FA" w:rsidRPr="00F725EA" w:rsidRDefault="005E1813" w:rsidP="00A85FFA">
      <w:pPr>
        <w:pStyle w:val="Level1"/>
        <w:tabs>
          <w:tab w:val="clear" w:pos="720"/>
          <w:tab w:val="num" w:pos="1440"/>
        </w:tabs>
        <w:rPr>
          <w:sz w:val="24"/>
          <w:szCs w:val="24"/>
        </w:rPr>
      </w:pPr>
      <w:r w:rsidRPr="00F725EA">
        <w:rPr>
          <w:sz w:val="24"/>
          <w:szCs w:val="24"/>
        </w:rPr>
        <w:t>LODGING</w:t>
      </w:r>
    </w:p>
    <w:p w:rsidR="00404409" w:rsidRPr="00F725EA" w:rsidRDefault="006556FA" w:rsidP="00404409">
      <w:pPr>
        <w:pStyle w:val="10sp0"/>
        <w:rPr>
          <w:sz w:val="24"/>
          <w:szCs w:val="24"/>
        </w:rPr>
      </w:pPr>
      <w:r w:rsidRPr="00F725EA">
        <w:rPr>
          <w:sz w:val="24"/>
          <w:szCs w:val="24"/>
        </w:rPr>
        <w:t xml:space="preserve">Lodging costs are only reimbursable when </w:t>
      </w:r>
      <w:r w:rsidR="00B31052" w:rsidRPr="00F725EA">
        <w:rPr>
          <w:sz w:val="24"/>
          <w:szCs w:val="24"/>
        </w:rPr>
        <w:t>Commissioners</w:t>
      </w:r>
      <w:r w:rsidRPr="00F725EA">
        <w:rPr>
          <w:sz w:val="24"/>
          <w:szCs w:val="24"/>
        </w:rPr>
        <w:t xml:space="preserve"> travel for</w:t>
      </w:r>
      <w:r w:rsidR="009C0699" w:rsidRPr="00F725EA">
        <w:rPr>
          <w:sz w:val="24"/>
          <w:szCs w:val="24"/>
        </w:rPr>
        <w:t xml:space="preserve"> authorized </w:t>
      </w:r>
      <w:r w:rsidR="00B31052" w:rsidRPr="00F725EA">
        <w:rPr>
          <w:sz w:val="24"/>
          <w:szCs w:val="24"/>
        </w:rPr>
        <w:t>purposes.</w:t>
      </w:r>
    </w:p>
    <w:p w:rsidR="00FC3E0B" w:rsidRPr="00F725EA" w:rsidRDefault="006556FA" w:rsidP="00404409">
      <w:pPr>
        <w:pStyle w:val="10sp0"/>
        <w:rPr>
          <w:sz w:val="24"/>
          <w:szCs w:val="24"/>
        </w:rPr>
      </w:pPr>
      <w:r w:rsidRPr="00F725EA">
        <w:rPr>
          <w:sz w:val="24"/>
          <w:szCs w:val="24"/>
        </w:rPr>
        <w:lastRenderedPageBreak/>
        <w:t xml:space="preserve">Lodging expenses at the single-room rate will be reimbursed or paid for when travel on District business reasonably requires an overnight stay. </w:t>
      </w:r>
      <w:r w:rsidR="009C0699" w:rsidRPr="00F725EA">
        <w:rPr>
          <w:sz w:val="24"/>
          <w:szCs w:val="24"/>
        </w:rPr>
        <w:t xml:space="preserve"> </w:t>
      </w:r>
      <w:r w:rsidRPr="00F725EA">
        <w:rPr>
          <w:sz w:val="24"/>
          <w:szCs w:val="24"/>
        </w:rPr>
        <w:t>If such lodging is in connection</w:t>
      </w:r>
      <w:r w:rsidRPr="005E1813">
        <w:rPr>
          <w:szCs w:val="22"/>
        </w:rPr>
        <w:t xml:space="preserve"> </w:t>
      </w:r>
      <w:r w:rsidRPr="00F725EA">
        <w:rPr>
          <w:sz w:val="24"/>
          <w:szCs w:val="24"/>
        </w:rPr>
        <w:t xml:space="preserve">with a conference, training or other educational activity, lodging expenses must not exceed the group rate published by the conference sponsor or training provider for the event in question. </w:t>
      </w:r>
      <w:r w:rsidR="009C0699" w:rsidRPr="00F725EA">
        <w:rPr>
          <w:sz w:val="24"/>
          <w:szCs w:val="24"/>
        </w:rPr>
        <w:t xml:space="preserve"> </w:t>
      </w:r>
    </w:p>
    <w:p w:rsidR="006556FA" w:rsidRPr="00F725EA" w:rsidRDefault="005E1813" w:rsidP="00A85FFA">
      <w:pPr>
        <w:pStyle w:val="Level1"/>
        <w:tabs>
          <w:tab w:val="clear" w:pos="720"/>
          <w:tab w:val="num" w:pos="1440"/>
        </w:tabs>
        <w:rPr>
          <w:sz w:val="24"/>
          <w:szCs w:val="24"/>
        </w:rPr>
      </w:pPr>
      <w:r w:rsidRPr="00F725EA">
        <w:rPr>
          <w:sz w:val="24"/>
          <w:szCs w:val="24"/>
        </w:rPr>
        <w:t>MEALS &amp; INCIDENTAL EXPENSES</w:t>
      </w:r>
    </w:p>
    <w:p w:rsidR="006556FA" w:rsidRPr="00F725EA" w:rsidRDefault="006556FA" w:rsidP="00404409">
      <w:pPr>
        <w:pStyle w:val="10sp0"/>
        <w:rPr>
          <w:sz w:val="24"/>
          <w:szCs w:val="24"/>
        </w:rPr>
      </w:pPr>
      <w:r w:rsidRPr="00F725EA">
        <w:rPr>
          <w:sz w:val="24"/>
          <w:szCs w:val="24"/>
        </w:rPr>
        <w:t xml:space="preserve">Meals and incidental expenses are reimbursable whenever </w:t>
      </w:r>
      <w:r w:rsidR="00B31052" w:rsidRPr="00F725EA">
        <w:rPr>
          <w:sz w:val="24"/>
          <w:szCs w:val="24"/>
        </w:rPr>
        <w:t>Commissioners travel for authorized purposes</w:t>
      </w:r>
      <w:r w:rsidRPr="00F725EA">
        <w:rPr>
          <w:sz w:val="24"/>
          <w:szCs w:val="24"/>
        </w:rPr>
        <w:t>, a</w:t>
      </w:r>
      <w:r w:rsidR="009C0699" w:rsidRPr="00F725EA">
        <w:rPr>
          <w:sz w:val="24"/>
          <w:szCs w:val="24"/>
        </w:rPr>
        <w:t>nd as otherwise set forth below:</w:t>
      </w:r>
    </w:p>
    <w:p w:rsidR="00FC3E0B" w:rsidRPr="00F725EA" w:rsidRDefault="00AC52E0" w:rsidP="00AC52E0">
      <w:pPr>
        <w:pStyle w:val="10spHanging05"/>
        <w:rPr>
          <w:sz w:val="24"/>
          <w:szCs w:val="24"/>
        </w:rPr>
      </w:pPr>
      <w:r w:rsidRPr="00F725EA">
        <w:rPr>
          <w:sz w:val="24"/>
          <w:szCs w:val="24"/>
        </w:rPr>
        <w:t>a.</w:t>
      </w:r>
      <w:r w:rsidRPr="00F725EA">
        <w:rPr>
          <w:b/>
          <w:sz w:val="24"/>
          <w:szCs w:val="24"/>
        </w:rPr>
        <w:tab/>
      </w:r>
      <w:r w:rsidR="006556FA" w:rsidRPr="00F725EA">
        <w:rPr>
          <w:b/>
          <w:sz w:val="24"/>
          <w:szCs w:val="24"/>
          <w:u w:val="single"/>
        </w:rPr>
        <w:t>Business Meetings</w:t>
      </w:r>
      <w:r w:rsidRPr="00F725EA">
        <w:rPr>
          <w:b/>
          <w:sz w:val="24"/>
          <w:szCs w:val="24"/>
        </w:rPr>
        <w:t>.</w:t>
      </w:r>
      <w:r w:rsidRPr="00F725EA">
        <w:rPr>
          <w:sz w:val="24"/>
          <w:szCs w:val="24"/>
        </w:rPr>
        <w:t xml:space="preserve">  </w:t>
      </w:r>
      <w:r w:rsidR="006556FA" w:rsidRPr="00F725EA">
        <w:rPr>
          <w:sz w:val="24"/>
          <w:szCs w:val="24"/>
        </w:rPr>
        <w:t xml:space="preserve">Actual and reasonable costs of business meals and gratuities are allowed when representing the District, regardless of geographic location. </w:t>
      </w:r>
      <w:r w:rsidR="00321AD8" w:rsidRPr="00F725EA">
        <w:rPr>
          <w:sz w:val="24"/>
          <w:szCs w:val="24"/>
        </w:rPr>
        <w:t xml:space="preserve"> These are capped at GSA per diem rates.</w:t>
      </w:r>
    </w:p>
    <w:p w:rsidR="00AC52E0" w:rsidRPr="00F725EA" w:rsidRDefault="00AC52E0" w:rsidP="00AC52E0">
      <w:pPr>
        <w:pStyle w:val="10spHanging05"/>
        <w:rPr>
          <w:sz w:val="24"/>
          <w:szCs w:val="24"/>
        </w:rPr>
      </w:pPr>
      <w:r w:rsidRPr="00F725EA">
        <w:rPr>
          <w:sz w:val="24"/>
          <w:szCs w:val="24"/>
        </w:rPr>
        <w:t>b.</w:t>
      </w:r>
      <w:r w:rsidRPr="00F725EA">
        <w:rPr>
          <w:b/>
          <w:sz w:val="24"/>
          <w:szCs w:val="24"/>
        </w:rPr>
        <w:tab/>
      </w:r>
      <w:r w:rsidR="006556FA" w:rsidRPr="00F725EA">
        <w:rPr>
          <w:b/>
          <w:sz w:val="24"/>
          <w:szCs w:val="24"/>
          <w:u w:val="single"/>
        </w:rPr>
        <w:t>Conference, Seminar or Training</w:t>
      </w:r>
      <w:r w:rsidR="006556FA" w:rsidRPr="00F725EA">
        <w:rPr>
          <w:b/>
          <w:sz w:val="24"/>
          <w:szCs w:val="24"/>
        </w:rPr>
        <w:t>.</w:t>
      </w:r>
      <w:r w:rsidR="006556FA" w:rsidRPr="00F725EA">
        <w:rPr>
          <w:sz w:val="24"/>
          <w:szCs w:val="24"/>
        </w:rPr>
        <w:t xml:space="preserve">  When </w:t>
      </w:r>
      <w:r w:rsidR="002D33DD" w:rsidRPr="00F725EA">
        <w:rPr>
          <w:sz w:val="24"/>
          <w:szCs w:val="24"/>
        </w:rPr>
        <w:t>Commissioners</w:t>
      </w:r>
      <w:r w:rsidR="006556FA" w:rsidRPr="00F725EA">
        <w:rPr>
          <w:sz w:val="24"/>
          <w:szCs w:val="24"/>
        </w:rPr>
        <w:t xml:space="preserve"> attend conferences, seminars and trainings for the District, reimbursements will be provided</w:t>
      </w:r>
      <w:r w:rsidR="00546743" w:rsidRPr="00F725EA">
        <w:rPr>
          <w:sz w:val="24"/>
          <w:szCs w:val="24"/>
        </w:rPr>
        <w:t>, upon submission of receipts,</w:t>
      </w:r>
      <w:r w:rsidR="006556FA" w:rsidRPr="00F725EA">
        <w:rPr>
          <w:sz w:val="24"/>
          <w:szCs w:val="24"/>
        </w:rPr>
        <w:t xml:space="preserve"> for the actual cost of meals, capped by the maximum established GSA for all meals, based on the locations of the events.  </w:t>
      </w:r>
    </w:p>
    <w:p w:rsidR="00FC3E0B" w:rsidRPr="00F725EA" w:rsidRDefault="00C452EE" w:rsidP="00AC52E0">
      <w:pPr>
        <w:pStyle w:val="10spHanging05"/>
        <w:rPr>
          <w:sz w:val="24"/>
          <w:szCs w:val="24"/>
        </w:rPr>
      </w:pPr>
      <w:r w:rsidRPr="00F725EA">
        <w:rPr>
          <w:sz w:val="24"/>
          <w:szCs w:val="24"/>
        </w:rPr>
        <w:t>c</w:t>
      </w:r>
      <w:r w:rsidR="00AC52E0" w:rsidRPr="00F725EA">
        <w:rPr>
          <w:sz w:val="24"/>
          <w:szCs w:val="24"/>
        </w:rPr>
        <w:t>.</w:t>
      </w:r>
      <w:r w:rsidR="00AC52E0" w:rsidRPr="00F725EA">
        <w:rPr>
          <w:sz w:val="24"/>
          <w:szCs w:val="24"/>
        </w:rPr>
        <w:tab/>
      </w:r>
      <w:r w:rsidR="006556FA" w:rsidRPr="00F725EA">
        <w:rPr>
          <w:b/>
          <w:sz w:val="24"/>
          <w:szCs w:val="24"/>
          <w:u w:val="single"/>
        </w:rPr>
        <w:t>Alcohol</w:t>
      </w:r>
      <w:r w:rsidR="006556FA" w:rsidRPr="00F725EA">
        <w:rPr>
          <w:b/>
          <w:sz w:val="24"/>
          <w:szCs w:val="24"/>
        </w:rPr>
        <w:t>.</w:t>
      </w:r>
      <w:r w:rsidR="006556FA" w:rsidRPr="00F725EA">
        <w:rPr>
          <w:sz w:val="24"/>
          <w:szCs w:val="24"/>
        </w:rPr>
        <w:t xml:space="preserve"> </w:t>
      </w:r>
      <w:r w:rsidR="009C0699" w:rsidRPr="00F725EA">
        <w:rPr>
          <w:sz w:val="24"/>
          <w:szCs w:val="24"/>
        </w:rPr>
        <w:t xml:space="preserve"> </w:t>
      </w:r>
      <w:r w:rsidR="006556FA" w:rsidRPr="00F725EA">
        <w:rPr>
          <w:sz w:val="24"/>
          <w:szCs w:val="24"/>
        </w:rPr>
        <w:t>The District will not pay for alcohol or hotel-room personal bar/honor bar expenses.</w:t>
      </w:r>
    </w:p>
    <w:p w:rsidR="006556FA" w:rsidRPr="00F725EA" w:rsidRDefault="005E1813" w:rsidP="00A85FFA">
      <w:pPr>
        <w:pStyle w:val="Level1"/>
        <w:tabs>
          <w:tab w:val="clear" w:pos="720"/>
          <w:tab w:val="num" w:pos="1440"/>
        </w:tabs>
        <w:rPr>
          <w:sz w:val="24"/>
          <w:szCs w:val="24"/>
        </w:rPr>
      </w:pPr>
      <w:r w:rsidRPr="00F725EA">
        <w:rPr>
          <w:sz w:val="24"/>
          <w:szCs w:val="24"/>
        </w:rPr>
        <w:t>REGISTRATION FEES</w:t>
      </w:r>
    </w:p>
    <w:p w:rsidR="006556FA" w:rsidRPr="00F725EA" w:rsidRDefault="006556FA" w:rsidP="00AC321E">
      <w:pPr>
        <w:pStyle w:val="10sp0"/>
        <w:rPr>
          <w:sz w:val="24"/>
          <w:szCs w:val="24"/>
        </w:rPr>
      </w:pPr>
      <w:r w:rsidRPr="00F725EA">
        <w:rPr>
          <w:sz w:val="24"/>
          <w:szCs w:val="24"/>
        </w:rPr>
        <w:t>Registration fees for conferences or meetings will be reimbursed at actual cost.</w:t>
      </w:r>
    </w:p>
    <w:p w:rsidR="006556FA" w:rsidRPr="00F725EA" w:rsidRDefault="005E1813" w:rsidP="00A85FFA">
      <w:pPr>
        <w:pStyle w:val="Level1"/>
        <w:tabs>
          <w:tab w:val="clear" w:pos="720"/>
          <w:tab w:val="num" w:pos="1440"/>
        </w:tabs>
        <w:rPr>
          <w:sz w:val="24"/>
          <w:szCs w:val="24"/>
        </w:rPr>
      </w:pPr>
      <w:r w:rsidRPr="00F725EA">
        <w:rPr>
          <w:sz w:val="24"/>
          <w:szCs w:val="24"/>
        </w:rPr>
        <w:t>TELEPHONE/FAX/INTERNET</w:t>
      </w:r>
    </w:p>
    <w:p w:rsidR="00FC3E0B" w:rsidRPr="00F725EA" w:rsidRDefault="006A0B7A" w:rsidP="00AC321E">
      <w:pPr>
        <w:pStyle w:val="10sp0"/>
        <w:rPr>
          <w:sz w:val="24"/>
          <w:szCs w:val="24"/>
        </w:rPr>
      </w:pPr>
      <w:r w:rsidRPr="00F725EA">
        <w:rPr>
          <w:sz w:val="24"/>
          <w:szCs w:val="24"/>
        </w:rPr>
        <w:t xml:space="preserve">Commissioners </w:t>
      </w:r>
      <w:r w:rsidR="006556FA" w:rsidRPr="00F725EA">
        <w:rPr>
          <w:sz w:val="24"/>
          <w:szCs w:val="24"/>
        </w:rPr>
        <w:t xml:space="preserve">will be reimbursed for actual telephone, fax, or Internet connection expenses incurred for District business. </w:t>
      </w:r>
    </w:p>
    <w:p w:rsidR="006556FA" w:rsidRPr="00F725EA" w:rsidRDefault="006556FA" w:rsidP="00A85FFA">
      <w:pPr>
        <w:pStyle w:val="Level1"/>
        <w:tabs>
          <w:tab w:val="clear" w:pos="720"/>
          <w:tab w:val="num" w:pos="1440"/>
        </w:tabs>
        <w:rPr>
          <w:sz w:val="24"/>
          <w:szCs w:val="24"/>
        </w:rPr>
      </w:pPr>
      <w:r w:rsidRPr="00F725EA">
        <w:rPr>
          <w:sz w:val="24"/>
          <w:szCs w:val="24"/>
        </w:rPr>
        <w:lastRenderedPageBreak/>
        <w:t xml:space="preserve">REPORTS TO THE </w:t>
      </w:r>
      <w:r w:rsidR="003E531A" w:rsidRPr="00F725EA">
        <w:rPr>
          <w:sz w:val="24"/>
          <w:szCs w:val="24"/>
        </w:rPr>
        <w:t>COMMISSION</w:t>
      </w:r>
    </w:p>
    <w:p w:rsidR="00FC3E0B" w:rsidRPr="00F725EA" w:rsidRDefault="006556FA" w:rsidP="00AC321E">
      <w:pPr>
        <w:pStyle w:val="10sp0"/>
        <w:rPr>
          <w:sz w:val="24"/>
          <w:szCs w:val="24"/>
        </w:rPr>
      </w:pPr>
      <w:r w:rsidRPr="00F725EA">
        <w:rPr>
          <w:sz w:val="24"/>
          <w:szCs w:val="24"/>
        </w:rPr>
        <w:t xml:space="preserve">When a </w:t>
      </w:r>
      <w:r w:rsidR="006A0B7A" w:rsidRPr="00F725EA">
        <w:rPr>
          <w:sz w:val="24"/>
          <w:szCs w:val="24"/>
        </w:rPr>
        <w:t>Commissioner</w:t>
      </w:r>
      <w:r w:rsidRPr="00F725EA">
        <w:rPr>
          <w:sz w:val="24"/>
          <w:szCs w:val="24"/>
        </w:rPr>
        <w:t xml:space="preserve"> attends a conference, training, seminar or other event for which he or she seeks reimbursement from the District, the </w:t>
      </w:r>
      <w:r w:rsidR="006A0B7A" w:rsidRPr="00F725EA">
        <w:rPr>
          <w:sz w:val="24"/>
          <w:szCs w:val="24"/>
        </w:rPr>
        <w:t>Commissioner</w:t>
      </w:r>
      <w:r w:rsidRPr="00F725EA">
        <w:rPr>
          <w:sz w:val="24"/>
          <w:szCs w:val="24"/>
        </w:rPr>
        <w:t xml:space="preserve"> must submit a brief oral or written report at the next regular </w:t>
      </w:r>
      <w:r w:rsidR="003E531A" w:rsidRPr="00F725EA">
        <w:rPr>
          <w:sz w:val="24"/>
          <w:szCs w:val="24"/>
        </w:rPr>
        <w:t>Commission</w:t>
      </w:r>
      <w:r w:rsidRPr="00F725EA">
        <w:rPr>
          <w:sz w:val="24"/>
          <w:szCs w:val="24"/>
        </w:rPr>
        <w:t xml:space="preserve"> meeting. </w:t>
      </w:r>
      <w:r w:rsidR="009C0699" w:rsidRPr="00F725EA">
        <w:rPr>
          <w:sz w:val="24"/>
          <w:szCs w:val="24"/>
        </w:rPr>
        <w:t xml:space="preserve"> </w:t>
      </w:r>
      <w:r w:rsidRPr="00F725EA">
        <w:rPr>
          <w:sz w:val="24"/>
          <w:szCs w:val="24"/>
        </w:rPr>
        <w:t>If multiple members attended, a joint report may be made.</w:t>
      </w:r>
    </w:p>
    <w:p w:rsidR="006556FA" w:rsidRPr="00F725EA" w:rsidRDefault="006556FA" w:rsidP="00A85FFA">
      <w:pPr>
        <w:pStyle w:val="Level1"/>
        <w:tabs>
          <w:tab w:val="clear" w:pos="720"/>
          <w:tab w:val="num" w:pos="1440"/>
        </w:tabs>
        <w:rPr>
          <w:sz w:val="24"/>
          <w:szCs w:val="24"/>
        </w:rPr>
      </w:pPr>
      <w:r w:rsidRPr="00F725EA">
        <w:rPr>
          <w:sz w:val="24"/>
          <w:szCs w:val="24"/>
        </w:rPr>
        <w:t>COMPLIANCE WITH LAWS</w:t>
      </w:r>
    </w:p>
    <w:p w:rsidR="00EA247C" w:rsidRPr="00F725EA" w:rsidRDefault="006A0B7A" w:rsidP="00AC321E">
      <w:pPr>
        <w:pStyle w:val="10sp0"/>
        <w:rPr>
          <w:sz w:val="24"/>
          <w:szCs w:val="24"/>
        </w:rPr>
      </w:pPr>
      <w:r w:rsidRPr="00F725EA">
        <w:rPr>
          <w:sz w:val="24"/>
          <w:szCs w:val="24"/>
        </w:rPr>
        <w:t>Commissioners</w:t>
      </w:r>
      <w:r w:rsidR="006556FA" w:rsidRPr="00F725EA">
        <w:rPr>
          <w:sz w:val="24"/>
          <w:szCs w:val="24"/>
        </w:rPr>
        <w:t xml:space="preserve"> should keep in mind that some expenditures may be subject to reporting under the Political Reform Act and other laws. </w:t>
      </w:r>
      <w:r w:rsidR="009C0699" w:rsidRPr="00F725EA">
        <w:rPr>
          <w:sz w:val="24"/>
          <w:szCs w:val="24"/>
        </w:rPr>
        <w:t xml:space="preserve"> </w:t>
      </w:r>
      <w:r w:rsidR="006556FA" w:rsidRPr="00F725EA">
        <w:rPr>
          <w:sz w:val="24"/>
          <w:szCs w:val="24"/>
        </w:rPr>
        <w:t xml:space="preserve">All District expense </w:t>
      </w:r>
      <w:proofErr w:type="gramStart"/>
      <w:r w:rsidR="006556FA" w:rsidRPr="00F725EA">
        <w:rPr>
          <w:sz w:val="24"/>
          <w:szCs w:val="24"/>
        </w:rPr>
        <w:t>reports</w:t>
      </w:r>
      <w:r w:rsidR="008F3A57" w:rsidRPr="00F725EA">
        <w:rPr>
          <w:sz w:val="24"/>
          <w:szCs w:val="24"/>
        </w:rPr>
        <w:t xml:space="preserve"> </w:t>
      </w:r>
      <w:r w:rsidR="006556FA" w:rsidRPr="00F725EA">
        <w:rPr>
          <w:sz w:val="24"/>
          <w:szCs w:val="24"/>
        </w:rPr>
        <w:t xml:space="preserve"> and</w:t>
      </w:r>
      <w:proofErr w:type="gramEnd"/>
      <w:r w:rsidR="006556FA" w:rsidRPr="00F725EA">
        <w:rPr>
          <w:sz w:val="24"/>
          <w:szCs w:val="24"/>
        </w:rPr>
        <w:t xml:space="preserve"> accompanying documentation are public records subject to disclosure under the Public Records Act and other applicable laws.</w:t>
      </w:r>
    </w:p>
    <w:p w:rsidR="00F54C3D" w:rsidRPr="00F725EA" w:rsidRDefault="00F54C3D" w:rsidP="00A85FFA">
      <w:pPr>
        <w:pStyle w:val="Level1"/>
        <w:tabs>
          <w:tab w:val="clear" w:pos="720"/>
          <w:tab w:val="num" w:pos="1440"/>
        </w:tabs>
        <w:rPr>
          <w:sz w:val="24"/>
          <w:szCs w:val="24"/>
        </w:rPr>
      </w:pPr>
      <w:r w:rsidRPr="00F725EA">
        <w:rPr>
          <w:sz w:val="24"/>
          <w:szCs w:val="24"/>
        </w:rPr>
        <w:t>VIOLATION OF POLICY</w:t>
      </w:r>
    </w:p>
    <w:p w:rsidR="00FC3E0B" w:rsidRPr="00F725EA" w:rsidRDefault="00F54C3D" w:rsidP="00AC321E">
      <w:pPr>
        <w:pStyle w:val="10sp0"/>
        <w:rPr>
          <w:sz w:val="24"/>
          <w:szCs w:val="24"/>
        </w:rPr>
      </w:pPr>
      <w:r w:rsidRPr="00F725EA">
        <w:rPr>
          <w:sz w:val="24"/>
          <w:szCs w:val="24"/>
        </w:rPr>
        <w:t>Misuse of public resources or falsifying expense reports in violation of District Policy may result in any or all of the following:</w:t>
      </w:r>
    </w:p>
    <w:p w:rsidR="005E1813" w:rsidRPr="00F725EA" w:rsidRDefault="005E1813" w:rsidP="005E1813">
      <w:pPr>
        <w:pStyle w:val="10spHanging05"/>
        <w:rPr>
          <w:sz w:val="24"/>
          <w:szCs w:val="24"/>
        </w:rPr>
      </w:pPr>
      <w:r w:rsidRPr="00F725EA">
        <w:rPr>
          <w:sz w:val="24"/>
          <w:szCs w:val="24"/>
        </w:rPr>
        <w:t>a.</w:t>
      </w:r>
      <w:r w:rsidRPr="00F725EA">
        <w:rPr>
          <w:sz w:val="24"/>
          <w:szCs w:val="24"/>
        </w:rPr>
        <w:tab/>
      </w:r>
      <w:r w:rsidR="00F54C3D" w:rsidRPr="00F725EA">
        <w:rPr>
          <w:sz w:val="24"/>
          <w:szCs w:val="24"/>
        </w:rPr>
        <w:t>Loss of reimbursement privileges;</w:t>
      </w:r>
    </w:p>
    <w:p w:rsidR="005E1813" w:rsidRPr="00F725EA" w:rsidRDefault="005E1813" w:rsidP="005E1813">
      <w:pPr>
        <w:pStyle w:val="10spHanging05"/>
        <w:rPr>
          <w:sz w:val="24"/>
          <w:szCs w:val="24"/>
        </w:rPr>
      </w:pPr>
      <w:r w:rsidRPr="00F725EA">
        <w:rPr>
          <w:sz w:val="24"/>
          <w:szCs w:val="24"/>
        </w:rPr>
        <w:t>b.</w:t>
      </w:r>
      <w:r w:rsidRPr="00F725EA">
        <w:rPr>
          <w:sz w:val="24"/>
          <w:szCs w:val="24"/>
        </w:rPr>
        <w:tab/>
      </w:r>
      <w:r w:rsidR="00F54C3D" w:rsidRPr="00F725EA">
        <w:rPr>
          <w:sz w:val="24"/>
          <w:szCs w:val="24"/>
        </w:rPr>
        <w:t>Restitution to the District;</w:t>
      </w:r>
    </w:p>
    <w:p w:rsidR="005E1813" w:rsidRPr="00F725EA" w:rsidRDefault="005E1813" w:rsidP="005E1813">
      <w:pPr>
        <w:pStyle w:val="10spHanging05"/>
        <w:rPr>
          <w:sz w:val="24"/>
          <w:szCs w:val="24"/>
        </w:rPr>
      </w:pPr>
      <w:r w:rsidRPr="00F725EA">
        <w:rPr>
          <w:sz w:val="24"/>
          <w:szCs w:val="24"/>
        </w:rPr>
        <w:t>c.</w:t>
      </w:r>
      <w:r w:rsidRPr="00F725EA">
        <w:rPr>
          <w:sz w:val="24"/>
          <w:szCs w:val="24"/>
        </w:rPr>
        <w:tab/>
      </w:r>
      <w:r w:rsidR="00F54C3D" w:rsidRPr="00F725EA">
        <w:rPr>
          <w:sz w:val="24"/>
          <w:szCs w:val="24"/>
        </w:rPr>
        <w:t>The District reporting the expenses as income to State and Federal tax authorities;</w:t>
      </w:r>
    </w:p>
    <w:p w:rsidR="005E1813" w:rsidRPr="00F725EA" w:rsidRDefault="005E1813" w:rsidP="005E1813">
      <w:pPr>
        <w:pStyle w:val="10spHanging05"/>
        <w:rPr>
          <w:sz w:val="24"/>
          <w:szCs w:val="24"/>
        </w:rPr>
      </w:pPr>
      <w:r w:rsidRPr="00F725EA">
        <w:rPr>
          <w:sz w:val="24"/>
          <w:szCs w:val="24"/>
        </w:rPr>
        <w:t>d.</w:t>
      </w:r>
      <w:r w:rsidRPr="00F725EA">
        <w:rPr>
          <w:sz w:val="24"/>
          <w:szCs w:val="24"/>
        </w:rPr>
        <w:tab/>
      </w:r>
      <w:r w:rsidR="00F54C3D" w:rsidRPr="00F725EA">
        <w:rPr>
          <w:sz w:val="24"/>
          <w:szCs w:val="24"/>
        </w:rPr>
        <w:t>Civil Penalties of up to $1,000 per day and three-times the value of the resources used;</w:t>
      </w:r>
    </w:p>
    <w:p w:rsidR="005E1813" w:rsidRPr="00F725EA" w:rsidRDefault="005E1813" w:rsidP="005E1813">
      <w:pPr>
        <w:pStyle w:val="10spHanging05"/>
        <w:rPr>
          <w:sz w:val="24"/>
          <w:szCs w:val="24"/>
        </w:rPr>
      </w:pPr>
      <w:r w:rsidRPr="00F725EA">
        <w:rPr>
          <w:sz w:val="24"/>
          <w:szCs w:val="24"/>
        </w:rPr>
        <w:t>e.</w:t>
      </w:r>
      <w:r w:rsidRPr="00F725EA">
        <w:rPr>
          <w:sz w:val="24"/>
          <w:szCs w:val="24"/>
        </w:rPr>
        <w:tab/>
      </w:r>
      <w:r w:rsidR="00F54C3D" w:rsidRPr="00F725EA">
        <w:rPr>
          <w:sz w:val="24"/>
          <w:szCs w:val="24"/>
        </w:rPr>
        <w:t>Prosecution for misuse of public resources;</w:t>
      </w:r>
      <w:r w:rsidR="009C0699" w:rsidRPr="00F725EA">
        <w:rPr>
          <w:sz w:val="24"/>
          <w:szCs w:val="24"/>
        </w:rPr>
        <w:t xml:space="preserve"> and</w:t>
      </w:r>
    </w:p>
    <w:p w:rsidR="00F54C3D" w:rsidRPr="00F725EA" w:rsidRDefault="005E1813" w:rsidP="005E1813">
      <w:pPr>
        <w:pStyle w:val="10spHanging05"/>
        <w:rPr>
          <w:sz w:val="24"/>
          <w:szCs w:val="24"/>
        </w:rPr>
      </w:pPr>
      <w:r w:rsidRPr="00F725EA">
        <w:rPr>
          <w:sz w:val="24"/>
          <w:szCs w:val="24"/>
        </w:rPr>
        <w:t>f.</w:t>
      </w:r>
      <w:r w:rsidRPr="00F725EA">
        <w:rPr>
          <w:sz w:val="24"/>
          <w:szCs w:val="24"/>
        </w:rPr>
        <w:tab/>
      </w:r>
      <w:r w:rsidR="00F54C3D" w:rsidRPr="00F725EA">
        <w:rPr>
          <w:sz w:val="24"/>
          <w:szCs w:val="24"/>
        </w:rPr>
        <w:t>Censure by the Board or such other measure as may be determined by the Board.</w:t>
      </w:r>
    </w:p>
    <w:p w:rsidR="00A85FFA" w:rsidRPr="00F725EA" w:rsidRDefault="00A85FFA" w:rsidP="00A85FFA">
      <w:pPr>
        <w:pStyle w:val="Level1"/>
        <w:tabs>
          <w:tab w:val="clear" w:pos="720"/>
          <w:tab w:val="num" w:pos="1440"/>
        </w:tabs>
        <w:rPr>
          <w:sz w:val="24"/>
          <w:szCs w:val="24"/>
        </w:rPr>
      </w:pPr>
      <w:r w:rsidRPr="00F725EA">
        <w:rPr>
          <w:sz w:val="24"/>
          <w:szCs w:val="24"/>
        </w:rPr>
        <w:lastRenderedPageBreak/>
        <w:t>IMPLEMENTING PROCEDURES</w:t>
      </w:r>
    </w:p>
    <w:p w:rsidR="00C7494D" w:rsidRPr="00F725EA" w:rsidRDefault="00A85FFA" w:rsidP="00C452EE">
      <w:pPr>
        <w:pStyle w:val="10sp0"/>
        <w:rPr>
          <w:sz w:val="24"/>
          <w:szCs w:val="24"/>
        </w:rPr>
      </w:pPr>
      <w:r w:rsidRPr="00F725EA">
        <w:rPr>
          <w:sz w:val="24"/>
          <w:szCs w:val="24"/>
        </w:rPr>
        <w:t>The District and its Commissioners must follow the procedures adopted to implement this Policy.  These procedures may be revised by the General Manager in compliance with all laws and in furtherance of this Policy.</w:t>
      </w:r>
    </w:p>
    <w:p w:rsidR="00C7494D" w:rsidRPr="00F725EA" w:rsidRDefault="00C7494D" w:rsidP="00A85FFA">
      <w:pPr>
        <w:pStyle w:val="Level1"/>
        <w:rPr>
          <w:sz w:val="24"/>
          <w:szCs w:val="24"/>
        </w:rPr>
      </w:pPr>
      <w:r w:rsidRPr="00F725EA">
        <w:rPr>
          <w:sz w:val="24"/>
          <w:szCs w:val="24"/>
        </w:rPr>
        <w:t>EXPENSE REPORT FORM SUBMISSIONS</w:t>
      </w:r>
    </w:p>
    <w:p w:rsidR="005E1813" w:rsidRPr="00F725EA" w:rsidRDefault="005E1813" w:rsidP="00A85FFA">
      <w:pPr>
        <w:pStyle w:val="10spHanging05"/>
        <w:ind w:left="1440"/>
        <w:rPr>
          <w:sz w:val="24"/>
          <w:szCs w:val="24"/>
        </w:rPr>
      </w:pPr>
      <w:r w:rsidRPr="00F725EA">
        <w:rPr>
          <w:sz w:val="24"/>
          <w:szCs w:val="24"/>
        </w:rPr>
        <w:t>a.</w:t>
      </w:r>
      <w:r w:rsidRPr="00F725EA">
        <w:rPr>
          <w:sz w:val="24"/>
          <w:szCs w:val="24"/>
        </w:rPr>
        <w:tab/>
      </w:r>
      <w:r w:rsidR="00C7494D" w:rsidRPr="00F725EA">
        <w:rPr>
          <w:sz w:val="24"/>
          <w:szCs w:val="24"/>
        </w:rPr>
        <w:t xml:space="preserve">All expense reimbursement requests must be submitted on an Expense Report Form </w:t>
      </w:r>
      <w:r w:rsidR="001B7085" w:rsidRPr="00F725EA">
        <w:rPr>
          <w:sz w:val="24"/>
          <w:szCs w:val="24"/>
        </w:rPr>
        <w:t>approved by the General Manager</w:t>
      </w:r>
      <w:r w:rsidR="00C7494D" w:rsidRPr="00F725EA">
        <w:rPr>
          <w:sz w:val="24"/>
          <w:szCs w:val="24"/>
        </w:rPr>
        <w:t xml:space="preserve">. </w:t>
      </w:r>
      <w:r w:rsidR="00943222" w:rsidRPr="00F725EA">
        <w:rPr>
          <w:sz w:val="24"/>
          <w:szCs w:val="24"/>
        </w:rPr>
        <w:t xml:space="preserve"> </w:t>
      </w:r>
      <w:r w:rsidR="00C7494D" w:rsidRPr="00F725EA">
        <w:rPr>
          <w:sz w:val="24"/>
          <w:szCs w:val="24"/>
        </w:rPr>
        <w:t xml:space="preserve">Completed Expense Report Forms must document that the expense in question met the requirements of the Policy. </w:t>
      </w:r>
    </w:p>
    <w:p w:rsidR="00C7494D" w:rsidRPr="00F725EA" w:rsidRDefault="005E1813" w:rsidP="00A85FFA">
      <w:pPr>
        <w:pStyle w:val="10spHanging05"/>
        <w:ind w:left="1440"/>
        <w:rPr>
          <w:sz w:val="24"/>
          <w:szCs w:val="24"/>
        </w:rPr>
      </w:pPr>
      <w:proofErr w:type="gramStart"/>
      <w:r w:rsidRPr="00F725EA">
        <w:rPr>
          <w:sz w:val="24"/>
          <w:szCs w:val="24"/>
        </w:rPr>
        <w:t>b</w:t>
      </w:r>
      <w:proofErr w:type="gramEnd"/>
      <w:r w:rsidRPr="00F725EA">
        <w:rPr>
          <w:sz w:val="24"/>
          <w:szCs w:val="24"/>
        </w:rPr>
        <w:t>.</w:t>
      </w:r>
      <w:r w:rsidRPr="00F725EA">
        <w:rPr>
          <w:sz w:val="24"/>
          <w:szCs w:val="24"/>
        </w:rPr>
        <w:tab/>
      </w:r>
      <w:r w:rsidR="00C7494D" w:rsidRPr="00F725EA">
        <w:rPr>
          <w:sz w:val="24"/>
          <w:szCs w:val="24"/>
        </w:rPr>
        <w:t>Expense Report Forms must be submitted within thirty (30) calendar days of an expense being incurred, and must include the following attachments:</w:t>
      </w:r>
    </w:p>
    <w:p w:rsidR="005E1813" w:rsidRPr="00F725EA" w:rsidRDefault="00C452EE" w:rsidP="00A85FFA">
      <w:pPr>
        <w:pStyle w:val="10spHanging1"/>
        <w:ind w:left="2160"/>
        <w:rPr>
          <w:sz w:val="24"/>
          <w:szCs w:val="24"/>
        </w:rPr>
      </w:pPr>
      <w:r w:rsidRPr="00F725EA">
        <w:rPr>
          <w:sz w:val="24"/>
          <w:szCs w:val="24"/>
        </w:rPr>
        <w:t>1</w:t>
      </w:r>
      <w:r w:rsidR="005E1813" w:rsidRPr="00F725EA">
        <w:rPr>
          <w:sz w:val="24"/>
          <w:szCs w:val="24"/>
        </w:rPr>
        <w:t>.</w:t>
      </w:r>
      <w:r w:rsidR="005E1813" w:rsidRPr="00F725EA">
        <w:rPr>
          <w:sz w:val="24"/>
          <w:szCs w:val="24"/>
        </w:rPr>
        <w:tab/>
      </w:r>
      <w:r w:rsidR="00C7494D" w:rsidRPr="00F725EA">
        <w:rPr>
          <w:sz w:val="24"/>
          <w:szCs w:val="24"/>
        </w:rPr>
        <w:t>Original receipts showing the claimed expenses (e.g., restaurant receipts as opposed to cred</w:t>
      </w:r>
      <w:r w:rsidR="009C0699" w:rsidRPr="00F725EA">
        <w:rPr>
          <w:sz w:val="24"/>
          <w:szCs w:val="24"/>
        </w:rPr>
        <w:t>it card receipts or statements);</w:t>
      </w:r>
    </w:p>
    <w:p w:rsidR="005E1813" w:rsidRPr="00F725EA" w:rsidRDefault="00C452EE" w:rsidP="00A85FFA">
      <w:pPr>
        <w:pStyle w:val="10spHanging1"/>
        <w:ind w:left="2160"/>
        <w:rPr>
          <w:sz w:val="24"/>
          <w:szCs w:val="24"/>
        </w:rPr>
      </w:pPr>
      <w:r w:rsidRPr="00F725EA">
        <w:rPr>
          <w:sz w:val="24"/>
          <w:szCs w:val="24"/>
        </w:rPr>
        <w:t>2</w:t>
      </w:r>
      <w:r w:rsidR="005E1813" w:rsidRPr="00F725EA">
        <w:rPr>
          <w:sz w:val="24"/>
          <w:szCs w:val="24"/>
        </w:rPr>
        <w:t>.</w:t>
      </w:r>
      <w:r w:rsidR="005E1813" w:rsidRPr="00F725EA">
        <w:rPr>
          <w:sz w:val="24"/>
          <w:szCs w:val="24"/>
        </w:rPr>
        <w:tab/>
      </w:r>
      <w:r w:rsidR="003C55B5" w:rsidRPr="00F725EA">
        <w:rPr>
          <w:sz w:val="24"/>
          <w:szCs w:val="24"/>
        </w:rPr>
        <w:t>Name of the Commissioner</w:t>
      </w:r>
      <w:r w:rsidR="00C7494D" w:rsidRPr="00F725EA">
        <w:rPr>
          <w:sz w:val="24"/>
          <w:szCs w:val="24"/>
        </w:rPr>
        <w:t>, as well as a description of the purpose of the meeting</w:t>
      </w:r>
      <w:r w:rsidR="008E75B8" w:rsidRPr="00F725EA">
        <w:rPr>
          <w:sz w:val="24"/>
          <w:szCs w:val="24"/>
        </w:rPr>
        <w:t>;</w:t>
      </w:r>
    </w:p>
    <w:p w:rsidR="005E1813" w:rsidRPr="00F725EA" w:rsidRDefault="00C452EE" w:rsidP="00A85FFA">
      <w:pPr>
        <w:pStyle w:val="10spHanging1"/>
        <w:ind w:left="2160"/>
        <w:rPr>
          <w:sz w:val="24"/>
          <w:szCs w:val="24"/>
        </w:rPr>
      </w:pPr>
      <w:r w:rsidRPr="00F725EA">
        <w:rPr>
          <w:sz w:val="24"/>
          <w:szCs w:val="24"/>
        </w:rPr>
        <w:t>3</w:t>
      </w:r>
      <w:r w:rsidR="005E1813" w:rsidRPr="00F725EA">
        <w:rPr>
          <w:sz w:val="24"/>
          <w:szCs w:val="24"/>
        </w:rPr>
        <w:t>.</w:t>
      </w:r>
      <w:r w:rsidR="005E1813" w:rsidRPr="00F725EA">
        <w:rPr>
          <w:sz w:val="24"/>
          <w:szCs w:val="24"/>
        </w:rPr>
        <w:tab/>
      </w:r>
      <w:r w:rsidR="00C7494D" w:rsidRPr="00F725EA">
        <w:rPr>
          <w:sz w:val="24"/>
          <w:szCs w:val="24"/>
        </w:rPr>
        <w:t xml:space="preserve">A copy of the Program or Agenda of the event(s) attended, when relevant; </w:t>
      </w:r>
    </w:p>
    <w:p w:rsidR="005E1813" w:rsidRPr="00F725EA" w:rsidRDefault="00C452EE" w:rsidP="00A85FFA">
      <w:pPr>
        <w:pStyle w:val="10spHanging1"/>
        <w:ind w:left="2160"/>
        <w:rPr>
          <w:sz w:val="24"/>
          <w:szCs w:val="24"/>
        </w:rPr>
      </w:pPr>
      <w:r w:rsidRPr="00F725EA">
        <w:rPr>
          <w:sz w:val="24"/>
          <w:szCs w:val="24"/>
        </w:rPr>
        <w:t>4</w:t>
      </w:r>
      <w:r w:rsidR="005E1813" w:rsidRPr="00F725EA">
        <w:rPr>
          <w:sz w:val="24"/>
          <w:szCs w:val="24"/>
        </w:rPr>
        <w:t>.</w:t>
      </w:r>
      <w:r w:rsidR="005E1813" w:rsidRPr="00F725EA">
        <w:rPr>
          <w:sz w:val="24"/>
          <w:szCs w:val="24"/>
        </w:rPr>
        <w:tab/>
      </w:r>
      <w:r w:rsidR="00C7494D" w:rsidRPr="00F725EA">
        <w:rPr>
          <w:sz w:val="24"/>
          <w:szCs w:val="24"/>
        </w:rPr>
        <w:t>When original receipts are required under these procedures, but have been lost, a duplicate receipt if available;</w:t>
      </w:r>
    </w:p>
    <w:p w:rsidR="005E1813" w:rsidRPr="00F725EA" w:rsidRDefault="00C452EE" w:rsidP="00A85FFA">
      <w:pPr>
        <w:pStyle w:val="10spHanging1"/>
        <w:ind w:left="2160"/>
        <w:rPr>
          <w:sz w:val="24"/>
          <w:szCs w:val="24"/>
        </w:rPr>
      </w:pPr>
      <w:r w:rsidRPr="00F725EA">
        <w:rPr>
          <w:sz w:val="24"/>
          <w:szCs w:val="24"/>
        </w:rPr>
        <w:t>5</w:t>
      </w:r>
      <w:r w:rsidR="005E1813" w:rsidRPr="00F725EA">
        <w:rPr>
          <w:sz w:val="24"/>
          <w:szCs w:val="24"/>
        </w:rPr>
        <w:t>.</w:t>
      </w:r>
      <w:r w:rsidR="005E1813" w:rsidRPr="00F725EA">
        <w:rPr>
          <w:sz w:val="24"/>
          <w:szCs w:val="24"/>
        </w:rPr>
        <w:tab/>
      </w:r>
      <w:r w:rsidR="00C7494D" w:rsidRPr="00F725EA">
        <w:rPr>
          <w:sz w:val="24"/>
          <w:szCs w:val="24"/>
        </w:rPr>
        <w:t xml:space="preserve">If neither an original nor duplicate receipt is available, or if a receipt is not available for a small expenditure (e.g., parking meters), a detailed explanation of the expenditure and explanation of which receipts are not available; </w:t>
      </w:r>
    </w:p>
    <w:p w:rsidR="00C7494D" w:rsidRPr="00F725EA" w:rsidRDefault="00C452EE" w:rsidP="00A85FFA">
      <w:pPr>
        <w:pStyle w:val="10spHanging1"/>
        <w:ind w:left="2160"/>
        <w:rPr>
          <w:sz w:val="24"/>
          <w:szCs w:val="24"/>
        </w:rPr>
      </w:pPr>
      <w:r w:rsidRPr="00F725EA">
        <w:rPr>
          <w:sz w:val="24"/>
          <w:szCs w:val="24"/>
        </w:rPr>
        <w:t>6</w:t>
      </w:r>
      <w:r w:rsidR="005E1813" w:rsidRPr="00F725EA">
        <w:rPr>
          <w:sz w:val="24"/>
          <w:szCs w:val="24"/>
        </w:rPr>
        <w:t>.</w:t>
      </w:r>
      <w:r w:rsidR="005E1813" w:rsidRPr="00F725EA">
        <w:rPr>
          <w:sz w:val="24"/>
          <w:szCs w:val="24"/>
        </w:rPr>
        <w:tab/>
      </w:r>
      <w:r w:rsidR="00C7494D" w:rsidRPr="00F725EA">
        <w:rPr>
          <w:sz w:val="24"/>
          <w:szCs w:val="24"/>
        </w:rPr>
        <w:t>Telephone bills identifying calls made on D</w:t>
      </w:r>
      <w:r w:rsidR="00700B09" w:rsidRPr="00F725EA">
        <w:rPr>
          <w:sz w:val="24"/>
          <w:szCs w:val="24"/>
        </w:rPr>
        <w:t>istrict business, when relevant; and</w:t>
      </w:r>
    </w:p>
    <w:p w:rsidR="00A54578" w:rsidRPr="00F725EA" w:rsidRDefault="00C452EE" w:rsidP="00A85FFA">
      <w:pPr>
        <w:pStyle w:val="10spHanging1"/>
        <w:ind w:left="2160"/>
        <w:rPr>
          <w:sz w:val="24"/>
          <w:szCs w:val="24"/>
        </w:rPr>
      </w:pPr>
      <w:r w:rsidRPr="00F725EA">
        <w:rPr>
          <w:sz w:val="24"/>
          <w:szCs w:val="24"/>
        </w:rPr>
        <w:lastRenderedPageBreak/>
        <w:t>7</w:t>
      </w:r>
      <w:r w:rsidR="00A54578" w:rsidRPr="00F725EA">
        <w:rPr>
          <w:sz w:val="24"/>
          <w:szCs w:val="24"/>
        </w:rPr>
        <w:t>.</w:t>
      </w:r>
      <w:r w:rsidR="00A54578" w:rsidRPr="00F725EA">
        <w:rPr>
          <w:sz w:val="24"/>
          <w:szCs w:val="24"/>
        </w:rPr>
        <w:tab/>
        <w:t>Actual Odometer readings or Google (or similar) map displaying mileage by most direct route.</w:t>
      </w:r>
    </w:p>
    <w:p w:rsidR="00C7494D" w:rsidRPr="00F725EA" w:rsidRDefault="005E1813" w:rsidP="00A85FFA">
      <w:pPr>
        <w:pStyle w:val="10spHanging05"/>
        <w:ind w:left="1440"/>
        <w:rPr>
          <w:sz w:val="24"/>
          <w:szCs w:val="24"/>
        </w:rPr>
      </w:pPr>
      <w:r w:rsidRPr="00F725EA">
        <w:rPr>
          <w:sz w:val="24"/>
          <w:szCs w:val="24"/>
        </w:rPr>
        <w:t>c.</w:t>
      </w:r>
      <w:r w:rsidRPr="00F725EA">
        <w:rPr>
          <w:sz w:val="24"/>
          <w:szCs w:val="24"/>
        </w:rPr>
        <w:tab/>
      </w:r>
      <w:r w:rsidR="00C7494D" w:rsidRPr="00F725EA">
        <w:rPr>
          <w:sz w:val="24"/>
          <w:szCs w:val="24"/>
        </w:rPr>
        <w:t xml:space="preserve">Expense Report Forms </w:t>
      </w:r>
      <w:r w:rsidR="00A37A8F" w:rsidRPr="00F725EA">
        <w:rPr>
          <w:sz w:val="24"/>
          <w:szCs w:val="24"/>
        </w:rPr>
        <w:t xml:space="preserve">will be reviewed by </w:t>
      </w:r>
      <w:r w:rsidR="00F204D1" w:rsidRPr="00F725EA">
        <w:rPr>
          <w:sz w:val="24"/>
          <w:szCs w:val="24"/>
        </w:rPr>
        <w:t xml:space="preserve">the </w:t>
      </w:r>
      <w:r w:rsidR="00C80F31" w:rsidRPr="00F725EA">
        <w:rPr>
          <w:sz w:val="24"/>
          <w:szCs w:val="24"/>
        </w:rPr>
        <w:t>Treasurer a</w:t>
      </w:r>
      <w:r w:rsidR="0010209A" w:rsidRPr="00F725EA">
        <w:rPr>
          <w:sz w:val="24"/>
          <w:szCs w:val="24"/>
        </w:rPr>
        <w:t>nd will be approved by the H</w:t>
      </w:r>
      <w:r w:rsidR="00A37A8F" w:rsidRPr="00F725EA">
        <w:rPr>
          <w:sz w:val="24"/>
          <w:szCs w:val="24"/>
        </w:rPr>
        <w:t>arbor Commission pursuant to the normal process for approving bills and claims.</w:t>
      </w:r>
    </w:p>
    <w:p w:rsidR="00C7494D" w:rsidRPr="00F725EA" w:rsidRDefault="00C7494D" w:rsidP="005E1813">
      <w:pPr>
        <w:pStyle w:val="Level1"/>
        <w:rPr>
          <w:sz w:val="24"/>
          <w:szCs w:val="24"/>
        </w:rPr>
      </w:pPr>
      <w:r w:rsidRPr="00F725EA">
        <w:rPr>
          <w:sz w:val="24"/>
          <w:szCs w:val="24"/>
        </w:rPr>
        <w:t>AUDITS OF EXPENSE REPORTS</w:t>
      </w:r>
    </w:p>
    <w:p w:rsidR="00C7494D" w:rsidRPr="00F725EA" w:rsidRDefault="00C7494D" w:rsidP="005E1813">
      <w:pPr>
        <w:pStyle w:val="10sp0"/>
        <w:rPr>
          <w:sz w:val="24"/>
          <w:szCs w:val="24"/>
        </w:rPr>
      </w:pPr>
      <w:r w:rsidRPr="00F725EA">
        <w:rPr>
          <w:sz w:val="24"/>
          <w:szCs w:val="24"/>
        </w:rPr>
        <w:t>All evidence of expenses and related documentation are subject to verification</w:t>
      </w:r>
      <w:r w:rsidRPr="005E1813">
        <w:t xml:space="preserve"> </w:t>
      </w:r>
      <w:r w:rsidRPr="00F725EA">
        <w:rPr>
          <w:sz w:val="24"/>
          <w:szCs w:val="24"/>
        </w:rPr>
        <w:t>that they comply with th</w:t>
      </w:r>
      <w:r w:rsidR="003575C7" w:rsidRPr="00F725EA">
        <w:rPr>
          <w:sz w:val="24"/>
          <w:szCs w:val="24"/>
        </w:rPr>
        <w:t>is Policy</w:t>
      </w:r>
      <w:r w:rsidRPr="00F725EA">
        <w:rPr>
          <w:sz w:val="24"/>
          <w:szCs w:val="24"/>
        </w:rPr>
        <w:t>.</w:t>
      </w:r>
    </w:p>
    <w:p w:rsidR="00C452EE" w:rsidRPr="005E1813" w:rsidRDefault="00C452EE" w:rsidP="005E1813">
      <w:pPr>
        <w:pStyle w:val="10sp0"/>
      </w:pPr>
    </w:p>
    <w:sectPr w:rsidR="00C452EE" w:rsidRPr="005E1813" w:rsidSect="00025C84">
      <w:headerReference w:type="default" r:id="rId8"/>
      <w:headerReference w:type="first" r:id="rId9"/>
      <w:pgSz w:w="12240" w:h="15840" w:code="1"/>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B8" w:rsidRDefault="004F0BB8">
      <w:r>
        <w:separator/>
      </w:r>
    </w:p>
  </w:endnote>
  <w:endnote w:type="continuationSeparator" w:id="0">
    <w:p w:rsidR="004F0BB8" w:rsidRDefault="004F0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B8" w:rsidRDefault="004F0BB8">
      <w:r>
        <w:separator/>
      </w:r>
    </w:p>
  </w:footnote>
  <w:footnote w:type="continuationSeparator" w:id="0">
    <w:p w:rsidR="004F0BB8" w:rsidRDefault="004F0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18"/>
      <w:gridCol w:w="1800"/>
      <w:gridCol w:w="1800"/>
      <w:gridCol w:w="1710"/>
    </w:tblGrid>
    <w:tr w:rsidR="0002243D" w:rsidRPr="005E1813" w:rsidTr="0002243D">
      <w:tc>
        <w:tcPr>
          <w:tcW w:w="3618" w:type="dxa"/>
        </w:tcPr>
        <w:p w:rsidR="0002243D" w:rsidRDefault="0002243D" w:rsidP="0002243D">
          <w:pPr>
            <w:pStyle w:val="Header"/>
            <w:spacing w:before="120" w:after="120"/>
            <w:rPr>
              <w:b/>
              <w:sz w:val="28"/>
            </w:rPr>
          </w:pPr>
          <w:r>
            <w:rPr>
              <w:b/>
              <w:sz w:val="28"/>
            </w:rPr>
            <w:t xml:space="preserve">   Policy</w:t>
          </w:r>
        </w:p>
      </w:tc>
      <w:tc>
        <w:tcPr>
          <w:tcW w:w="1800" w:type="dxa"/>
        </w:tcPr>
        <w:p w:rsidR="0002243D" w:rsidRPr="00A32586" w:rsidRDefault="0002243D" w:rsidP="0002243D">
          <w:pPr>
            <w:pStyle w:val="Header"/>
            <w:spacing w:after="120"/>
            <w:rPr>
              <w:b/>
              <w:sz w:val="24"/>
              <w:szCs w:val="24"/>
            </w:rPr>
          </w:pPr>
          <w:r w:rsidRPr="00A32586">
            <w:rPr>
              <w:b/>
              <w:sz w:val="24"/>
              <w:szCs w:val="24"/>
            </w:rPr>
            <w:t>Number:</w:t>
          </w:r>
        </w:p>
        <w:p w:rsidR="0002243D" w:rsidRPr="00A32586" w:rsidRDefault="0002243D" w:rsidP="0002243D">
          <w:pPr>
            <w:pStyle w:val="Header"/>
            <w:spacing w:after="120"/>
            <w:jc w:val="center"/>
            <w:rPr>
              <w:b/>
              <w:sz w:val="24"/>
              <w:szCs w:val="24"/>
            </w:rPr>
          </w:pPr>
          <w:r w:rsidRPr="00A32586">
            <w:rPr>
              <w:sz w:val="24"/>
              <w:szCs w:val="24"/>
            </w:rPr>
            <w:t>4.2.4</w:t>
          </w:r>
        </w:p>
      </w:tc>
      <w:tc>
        <w:tcPr>
          <w:tcW w:w="1800" w:type="dxa"/>
        </w:tcPr>
        <w:p w:rsidR="0002243D" w:rsidRPr="00A32586" w:rsidRDefault="0002243D" w:rsidP="0002243D">
          <w:pPr>
            <w:pStyle w:val="Header"/>
            <w:spacing w:after="120"/>
            <w:rPr>
              <w:b/>
              <w:sz w:val="24"/>
              <w:szCs w:val="24"/>
            </w:rPr>
          </w:pPr>
          <w:r w:rsidRPr="00A32586">
            <w:rPr>
              <w:b/>
              <w:sz w:val="24"/>
              <w:szCs w:val="24"/>
            </w:rPr>
            <w:t>Date of Approval:</w:t>
          </w:r>
        </w:p>
        <w:p w:rsidR="0002243D" w:rsidRPr="00A32586" w:rsidRDefault="0002243D" w:rsidP="0002243D">
          <w:pPr>
            <w:pStyle w:val="Header"/>
            <w:spacing w:after="120"/>
            <w:jc w:val="center"/>
            <w:rPr>
              <w:sz w:val="24"/>
              <w:szCs w:val="24"/>
            </w:rPr>
          </w:pPr>
          <w:r w:rsidRPr="00A32586">
            <w:rPr>
              <w:sz w:val="24"/>
              <w:szCs w:val="24"/>
            </w:rPr>
            <w:t>06/21/2006</w:t>
          </w:r>
        </w:p>
      </w:tc>
      <w:tc>
        <w:tcPr>
          <w:tcW w:w="1710" w:type="dxa"/>
        </w:tcPr>
        <w:p w:rsidR="0002243D" w:rsidRPr="00A32586" w:rsidRDefault="0002243D" w:rsidP="0002243D">
          <w:pPr>
            <w:pStyle w:val="Header"/>
            <w:spacing w:after="120"/>
            <w:rPr>
              <w:b/>
              <w:sz w:val="24"/>
              <w:szCs w:val="24"/>
            </w:rPr>
          </w:pPr>
          <w:r w:rsidRPr="00A32586">
            <w:rPr>
              <w:b/>
              <w:sz w:val="24"/>
              <w:szCs w:val="24"/>
            </w:rPr>
            <w:t>Adopted By:</w:t>
          </w:r>
        </w:p>
        <w:p w:rsidR="0002243D" w:rsidRPr="00A32586" w:rsidRDefault="0002243D" w:rsidP="0002243D">
          <w:pPr>
            <w:pStyle w:val="Header"/>
            <w:spacing w:after="120"/>
            <w:jc w:val="center"/>
            <w:rPr>
              <w:b/>
              <w:sz w:val="24"/>
              <w:szCs w:val="24"/>
            </w:rPr>
          </w:pPr>
          <w:r w:rsidRPr="00A32586">
            <w:rPr>
              <w:sz w:val="24"/>
              <w:szCs w:val="24"/>
            </w:rPr>
            <w:t>Resolution No. 25-16</w:t>
          </w:r>
        </w:p>
      </w:tc>
    </w:tr>
    <w:tr w:rsidR="0002243D" w:rsidRPr="005E1813" w:rsidTr="0002243D">
      <w:tc>
        <w:tcPr>
          <w:tcW w:w="3618" w:type="dxa"/>
        </w:tcPr>
        <w:p w:rsidR="0002243D" w:rsidRPr="00A32586" w:rsidRDefault="0002243D" w:rsidP="0002243D">
          <w:pPr>
            <w:pStyle w:val="Header"/>
            <w:spacing w:after="120"/>
            <w:rPr>
              <w:b/>
              <w:sz w:val="24"/>
              <w:szCs w:val="24"/>
            </w:rPr>
          </w:pPr>
          <w:r w:rsidRPr="00A32586">
            <w:rPr>
              <w:b/>
              <w:sz w:val="24"/>
              <w:szCs w:val="24"/>
            </w:rPr>
            <w:t>Title:</w:t>
          </w:r>
        </w:p>
        <w:p w:rsidR="0002243D" w:rsidRDefault="0002243D" w:rsidP="0002243D">
          <w:pPr>
            <w:pStyle w:val="Header"/>
            <w:spacing w:after="120"/>
            <w:ind w:left="240"/>
          </w:pPr>
          <w:r>
            <w:t>Expense Accounting and Expenditure Reimbursement for Commissioners</w:t>
          </w:r>
        </w:p>
      </w:tc>
      <w:tc>
        <w:tcPr>
          <w:tcW w:w="1800" w:type="dxa"/>
        </w:tcPr>
        <w:p w:rsidR="0002243D" w:rsidRPr="00A32586" w:rsidRDefault="0002243D" w:rsidP="0002243D">
          <w:pPr>
            <w:pStyle w:val="Header"/>
            <w:spacing w:after="120"/>
            <w:rPr>
              <w:b/>
              <w:sz w:val="24"/>
              <w:szCs w:val="24"/>
            </w:rPr>
          </w:pPr>
          <w:r w:rsidRPr="00A32586">
            <w:rPr>
              <w:b/>
              <w:sz w:val="24"/>
              <w:szCs w:val="24"/>
            </w:rPr>
            <w:t>Prepared By:</w:t>
          </w:r>
        </w:p>
        <w:p w:rsidR="0002243D" w:rsidRPr="00A32586" w:rsidRDefault="0002243D" w:rsidP="0002243D">
          <w:pPr>
            <w:pStyle w:val="Header"/>
            <w:spacing w:after="120"/>
            <w:jc w:val="center"/>
            <w:rPr>
              <w:b/>
              <w:sz w:val="24"/>
              <w:szCs w:val="24"/>
            </w:rPr>
          </w:pPr>
          <w:r w:rsidRPr="00A32586">
            <w:rPr>
              <w:sz w:val="24"/>
              <w:szCs w:val="24"/>
            </w:rPr>
            <w:t>G. Lazof</w:t>
          </w:r>
        </w:p>
      </w:tc>
      <w:tc>
        <w:tcPr>
          <w:tcW w:w="1800" w:type="dxa"/>
        </w:tcPr>
        <w:p w:rsidR="0002243D" w:rsidRPr="00A32586" w:rsidRDefault="0002243D" w:rsidP="0002243D">
          <w:pPr>
            <w:pStyle w:val="Header"/>
            <w:spacing w:after="120"/>
            <w:rPr>
              <w:sz w:val="24"/>
              <w:szCs w:val="24"/>
            </w:rPr>
          </w:pPr>
          <w:r w:rsidRPr="00A32586">
            <w:rPr>
              <w:b/>
              <w:sz w:val="24"/>
              <w:szCs w:val="24"/>
            </w:rPr>
            <w:t>Revised By:</w:t>
          </w:r>
          <w:r w:rsidRPr="00A32586">
            <w:rPr>
              <w:b/>
              <w:sz w:val="24"/>
              <w:szCs w:val="24"/>
            </w:rPr>
            <w:br/>
          </w:r>
          <w:r w:rsidRPr="00A32586">
            <w:rPr>
              <w:sz w:val="24"/>
              <w:szCs w:val="24"/>
            </w:rPr>
            <w:t>Harbor Commission-September 1, 2010,</w:t>
          </w:r>
        </w:p>
        <w:p w:rsidR="0002243D" w:rsidRPr="00A32586" w:rsidRDefault="0002243D" w:rsidP="0002243D">
          <w:pPr>
            <w:pStyle w:val="Header"/>
            <w:spacing w:after="120"/>
            <w:rPr>
              <w:b/>
              <w:sz w:val="24"/>
              <w:szCs w:val="24"/>
            </w:rPr>
          </w:pPr>
          <w:r w:rsidRPr="00A32586">
            <w:rPr>
              <w:sz w:val="24"/>
              <w:szCs w:val="24"/>
            </w:rPr>
            <w:t>September 7, 2016</w:t>
          </w:r>
        </w:p>
      </w:tc>
      <w:tc>
        <w:tcPr>
          <w:tcW w:w="1710" w:type="dxa"/>
        </w:tcPr>
        <w:p w:rsidR="0002243D" w:rsidRPr="00A32586" w:rsidRDefault="0002243D" w:rsidP="0002243D">
          <w:pPr>
            <w:pStyle w:val="Header"/>
            <w:spacing w:after="120"/>
            <w:rPr>
              <w:b/>
              <w:sz w:val="24"/>
              <w:szCs w:val="24"/>
            </w:rPr>
          </w:pPr>
          <w:r w:rsidRPr="00A32586">
            <w:rPr>
              <w:b/>
              <w:sz w:val="24"/>
              <w:szCs w:val="24"/>
            </w:rPr>
            <w:t>Page:</w:t>
          </w:r>
        </w:p>
        <w:p w:rsidR="0002243D" w:rsidRPr="00A32586" w:rsidRDefault="0002243D" w:rsidP="0002243D">
          <w:pPr>
            <w:pStyle w:val="Header"/>
            <w:spacing w:after="120"/>
            <w:jc w:val="center"/>
            <w:rPr>
              <w:b/>
              <w:sz w:val="24"/>
              <w:szCs w:val="24"/>
            </w:rPr>
          </w:pPr>
          <w:r w:rsidRPr="00A32586">
            <w:rPr>
              <w:sz w:val="24"/>
              <w:szCs w:val="24"/>
            </w:rPr>
            <w:t xml:space="preserve">Page </w:t>
          </w:r>
          <w:r w:rsidRPr="00A32586">
            <w:rPr>
              <w:sz w:val="24"/>
              <w:szCs w:val="24"/>
            </w:rPr>
            <w:fldChar w:fldCharType="begin"/>
          </w:r>
          <w:r w:rsidRPr="00A32586">
            <w:rPr>
              <w:sz w:val="24"/>
              <w:szCs w:val="24"/>
            </w:rPr>
            <w:instrText xml:space="preserve"> PAGE  \* MERGEFORMAT </w:instrText>
          </w:r>
          <w:r w:rsidRPr="00A32586">
            <w:rPr>
              <w:sz w:val="24"/>
              <w:szCs w:val="24"/>
            </w:rPr>
            <w:fldChar w:fldCharType="separate"/>
          </w:r>
          <w:r w:rsidR="003A7BCB">
            <w:rPr>
              <w:noProof/>
              <w:sz w:val="24"/>
              <w:szCs w:val="24"/>
            </w:rPr>
            <w:t>2</w:t>
          </w:r>
          <w:r w:rsidRPr="00A32586">
            <w:rPr>
              <w:sz w:val="24"/>
              <w:szCs w:val="24"/>
            </w:rPr>
            <w:fldChar w:fldCharType="end"/>
          </w:r>
          <w:r w:rsidR="00F725EA">
            <w:rPr>
              <w:sz w:val="24"/>
              <w:szCs w:val="24"/>
            </w:rPr>
            <w:t xml:space="preserve"> of 8</w:t>
          </w:r>
        </w:p>
      </w:tc>
    </w:tr>
  </w:tbl>
  <w:p w:rsidR="00D45CEA" w:rsidRDefault="00D45CEA">
    <w:pPr>
      <w:pStyle w:val="Header"/>
      <w:tabs>
        <w:tab w:val="clear" w:pos="8640"/>
        <w:tab w:val="center" w:pos="8460"/>
        <w:tab w:val="right" w:pos="9360"/>
      </w:tabs>
      <w:ind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EA" w:rsidRDefault="00D45CEA">
    <w:pPr>
      <w:pStyle w:val="Header"/>
      <w:tabs>
        <w:tab w:val="clear" w:pos="8640"/>
        <w:tab w:val="center" w:pos="8460"/>
        <w:tab w:val="right" w:pos="9360"/>
      </w:tabs>
      <w:ind w:right="-720"/>
      <w:rPr>
        <w:sz w:val="32"/>
      </w:rPr>
    </w:pPr>
    <w:r>
      <w:tab/>
    </w:r>
    <w:r>
      <w:rPr>
        <w:sz w:val="32"/>
      </w:rPr>
      <w:t>San Mateo County Harbor District</w:t>
    </w:r>
  </w:p>
  <w:p w:rsidR="00D45CEA" w:rsidRDefault="00D45CEA">
    <w:pPr>
      <w:pStyle w:val="Header"/>
    </w:pPr>
    <w:r>
      <w:tab/>
    </w:r>
    <w:r>
      <w:tab/>
    </w:r>
  </w:p>
  <w:tbl>
    <w:tblPr>
      <w:tblW w:w="910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97"/>
      <w:gridCol w:w="1832"/>
      <w:gridCol w:w="1832"/>
      <w:gridCol w:w="1745"/>
    </w:tblGrid>
    <w:tr w:rsidR="00D45CEA" w:rsidTr="00DA7006">
      <w:trPr>
        <w:trHeight w:val="984"/>
      </w:trPr>
      <w:tc>
        <w:tcPr>
          <w:tcW w:w="3697" w:type="dxa"/>
        </w:tcPr>
        <w:p w:rsidR="00D45CEA" w:rsidRDefault="00A32586" w:rsidP="00A32586">
          <w:pPr>
            <w:pStyle w:val="Header"/>
            <w:spacing w:before="120" w:after="120"/>
            <w:rPr>
              <w:b/>
              <w:sz w:val="28"/>
            </w:rPr>
          </w:pPr>
          <w:r>
            <w:rPr>
              <w:b/>
              <w:sz w:val="28"/>
            </w:rPr>
            <w:t xml:space="preserve">   </w:t>
          </w:r>
          <w:r w:rsidR="00D45CEA">
            <w:rPr>
              <w:b/>
              <w:sz w:val="28"/>
            </w:rPr>
            <w:t>Policy</w:t>
          </w:r>
        </w:p>
      </w:tc>
      <w:tc>
        <w:tcPr>
          <w:tcW w:w="1832" w:type="dxa"/>
        </w:tcPr>
        <w:p w:rsidR="00D45CEA" w:rsidRPr="00A32586" w:rsidRDefault="00D45CEA">
          <w:pPr>
            <w:pStyle w:val="Header"/>
            <w:spacing w:after="120"/>
            <w:rPr>
              <w:b/>
              <w:sz w:val="24"/>
              <w:szCs w:val="24"/>
            </w:rPr>
          </w:pPr>
          <w:r w:rsidRPr="00A32586">
            <w:rPr>
              <w:b/>
              <w:sz w:val="24"/>
              <w:szCs w:val="24"/>
            </w:rPr>
            <w:t>Number:</w:t>
          </w:r>
        </w:p>
        <w:p w:rsidR="00D45CEA" w:rsidRPr="00A32586" w:rsidRDefault="00D45CEA">
          <w:pPr>
            <w:pStyle w:val="Header"/>
            <w:spacing w:after="120"/>
            <w:jc w:val="center"/>
            <w:rPr>
              <w:b/>
              <w:sz w:val="24"/>
              <w:szCs w:val="24"/>
            </w:rPr>
          </w:pPr>
          <w:r w:rsidRPr="00A32586">
            <w:rPr>
              <w:sz w:val="24"/>
              <w:szCs w:val="24"/>
            </w:rPr>
            <w:t>4.2.4</w:t>
          </w:r>
        </w:p>
      </w:tc>
      <w:tc>
        <w:tcPr>
          <w:tcW w:w="1832" w:type="dxa"/>
        </w:tcPr>
        <w:p w:rsidR="00D45CEA" w:rsidRPr="00A32586" w:rsidRDefault="00D45CEA">
          <w:pPr>
            <w:pStyle w:val="Header"/>
            <w:spacing w:after="120"/>
            <w:rPr>
              <w:b/>
              <w:sz w:val="24"/>
              <w:szCs w:val="24"/>
            </w:rPr>
          </w:pPr>
          <w:r w:rsidRPr="00A32586">
            <w:rPr>
              <w:b/>
              <w:sz w:val="24"/>
              <w:szCs w:val="24"/>
            </w:rPr>
            <w:t>Date of Approval:</w:t>
          </w:r>
        </w:p>
        <w:p w:rsidR="00D45CEA" w:rsidRPr="00A32586" w:rsidRDefault="00D45CEA">
          <w:pPr>
            <w:pStyle w:val="Header"/>
            <w:spacing w:after="120"/>
            <w:jc w:val="center"/>
            <w:rPr>
              <w:sz w:val="24"/>
              <w:szCs w:val="24"/>
            </w:rPr>
          </w:pPr>
          <w:r w:rsidRPr="00A32586">
            <w:rPr>
              <w:sz w:val="24"/>
              <w:szCs w:val="24"/>
            </w:rPr>
            <w:t>06/21/2006</w:t>
          </w:r>
        </w:p>
      </w:tc>
      <w:tc>
        <w:tcPr>
          <w:tcW w:w="1744" w:type="dxa"/>
        </w:tcPr>
        <w:p w:rsidR="00D45CEA" w:rsidRPr="00A32586" w:rsidRDefault="00D45CEA">
          <w:pPr>
            <w:pStyle w:val="Header"/>
            <w:spacing w:after="120"/>
            <w:rPr>
              <w:b/>
              <w:sz w:val="24"/>
              <w:szCs w:val="24"/>
            </w:rPr>
          </w:pPr>
          <w:r w:rsidRPr="00A32586">
            <w:rPr>
              <w:b/>
              <w:sz w:val="24"/>
              <w:szCs w:val="24"/>
            </w:rPr>
            <w:t>Adopted By:</w:t>
          </w:r>
        </w:p>
        <w:p w:rsidR="00D45CEA" w:rsidRPr="00A32586" w:rsidRDefault="00ED2AFE" w:rsidP="00CF366C">
          <w:pPr>
            <w:pStyle w:val="Header"/>
            <w:spacing w:after="120"/>
            <w:jc w:val="center"/>
            <w:rPr>
              <w:b/>
              <w:sz w:val="24"/>
              <w:szCs w:val="24"/>
            </w:rPr>
          </w:pPr>
          <w:r w:rsidRPr="00A32586">
            <w:rPr>
              <w:sz w:val="24"/>
              <w:szCs w:val="24"/>
            </w:rPr>
            <w:t xml:space="preserve">Resolution </w:t>
          </w:r>
          <w:r w:rsidR="00A32586" w:rsidRPr="00A32586">
            <w:rPr>
              <w:sz w:val="24"/>
              <w:szCs w:val="24"/>
            </w:rPr>
            <w:t xml:space="preserve">No. </w:t>
          </w:r>
          <w:r w:rsidR="00CF366C" w:rsidRPr="00A32586">
            <w:rPr>
              <w:sz w:val="24"/>
              <w:szCs w:val="24"/>
            </w:rPr>
            <w:t>25</w:t>
          </w:r>
          <w:r w:rsidRPr="00A32586">
            <w:rPr>
              <w:sz w:val="24"/>
              <w:szCs w:val="24"/>
            </w:rPr>
            <w:t>-16</w:t>
          </w:r>
        </w:p>
      </w:tc>
    </w:tr>
    <w:tr w:rsidR="00D45CEA" w:rsidTr="00DA7006">
      <w:trPr>
        <w:trHeight w:val="1786"/>
      </w:trPr>
      <w:tc>
        <w:tcPr>
          <w:tcW w:w="3697" w:type="dxa"/>
        </w:tcPr>
        <w:p w:rsidR="00D45CEA" w:rsidRPr="00A32586" w:rsidRDefault="00D45CEA">
          <w:pPr>
            <w:pStyle w:val="Header"/>
            <w:spacing w:after="120"/>
            <w:rPr>
              <w:b/>
              <w:sz w:val="24"/>
              <w:szCs w:val="24"/>
            </w:rPr>
          </w:pPr>
          <w:r w:rsidRPr="00A32586">
            <w:rPr>
              <w:b/>
              <w:sz w:val="24"/>
              <w:szCs w:val="24"/>
            </w:rPr>
            <w:t>Title:</w:t>
          </w:r>
        </w:p>
        <w:p w:rsidR="00D45CEA" w:rsidRDefault="00D45CEA" w:rsidP="00DA7006">
          <w:pPr>
            <w:pStyle w:val="Header"/>
            <w:spacing w:after="120"/>
            <w:ind w:left="165"/>
          </w:pPr>
          <w:r>
            <w:t>Expense Accounting and Expenditure Reimbursement for Commissioners</w:t>
          </w:r>
        </w:p>
      </w:tc>
      <w:tc>
        <w:tcPr>
          <w:tcW w:w="1832" w:type="dxa"/>
        </w:tcPr>
        <w:p w:rsidR="00D45CEA" w:rsidRPr="00A32586" w:rsidRDefault="00D45CEA">
          <w:pPr>
            <w:pStyle w:val="Header"/>
            <w:spacing w:after="120"/>
            <w:rPr>
              <w:b/>
              <w:sz w:val="24"/>
              <w:szCs w:val="24"/>
            </w:rPr>
          </w:pPr>
          <w:r w:rsidRPr="00A32586">
            <w:rPr>
              <w:b/>
              <w:sz w:val="24"/>
              <w:szCs w:val="24"/>
            </w:rPr>
            <w:t>Prepared By:</w:t>
          </w:r>
        </w:p>
        <w:p w:rsidR="00D45CEA" w:rsidRPr="00A32586" w:rsidRDefault="00801863">
          <w:pPr>
            <w:pStyle w:val="Header"/>
            <w:spacing w:after="120"/>
            <w:jc w:val="center"/>
            <w:rPr>
              <w:b/>
              <w:sz w:val="24"/>
              <w:szCs w:val="24"/>
            </w:rPr>
          </w:pPr>
          <w:r w:rsidRPr="00A32586">
            <w:rPr>
              <w:sz w:val="24"/>
              <w:szCs w:val="24"/>
            </w:rPr>
            <w:t>G. Lazof</w:t>
          </w:r>
        </w:p>
      </w:tc>
      <w:tc>
        <w:tcPr>
          <w:tcW w:w="1832" w:type="dxa"/>
        </w:tcPr>
        <w:p w:rsidR="00861E39" w:rsidRPr="00A32586" w:rsidRDefault="00D45CEA">
          <w:pPr>
            <w:pStyle w:val="Header"/>
            <w:spacing w:after="120"/>
            <w:rPr>
              <w:sz w:val="24"/>
              <w:szCs w:val="24"/>
            </w:rPr>
          </w:pPr>
          <w:r w:rsidRPr="00A32586">
            <w:rPr>
              <w:b/>
              <w:sz w:val="24"/>
              <w:szCs w:val="24"/>
            </w:rPr>
            <w:t>Revised By:</w:t>
          </w:r>
          <w:r w:rsidRPr="00A32586">
            <w:rPr>
              <w:b/>
              <w:sz w:val="24"/>
              <w:szCs w:val="24"/>
            </w:rPr>
            <w:br/>
          </w:r>
          <w:r w:rsidR="00DF0CF3" w:rsidRPr="00A32586">
            <w:rPr>
              <w:sz w:val="24"/>
              <w:szCs w:val="24"/>
            </w:rPr>
            <w:t>Harbor Commission-September 1, 2010</w:t>
          </w:r>
          <w:r w:rsidR="00861E39" w:rsidRPr="00A32586">
            <w:rPr>
              <w:sz w:val="24"/>
              <w:szCs w:val="24"/>
            </w:rPr>
            <w:t>,</w:t>
          </w:r>
        </w:p>
        <w:p w:rsidR="00D45CEA" w:rsidRPr="00A32586" w:rsidRDefault="0098205F">
          <w:pPr>
            <w:pStyle w:val="Header"/>
            <w:spacing w:after="120"/>
            <w:rPr>
              <w:b/>
              <w:sz w:val="24"/>
              <w:szCs w:val="24"/>
            </w:rPr>
          </w:pPr>
          <w:r w:rsidRPr="00A32586">
            <w:rPr>
              <w:sz w:val="24"/>
              <w:szCs w:val="24"/>
            </w:rPr>
            <w:t>September 7, 2016</w:t>
          </w:r>
        </w:p>
      </w:tc>
      <w:tc>
        <w:tcPr>
          <w:tcW w:w="1744" w:type="dxa"/>
        </w:tcPr>
        <w:p w:rsidR="00D45CEA" w:rsidRPr="00A32586" w:rsidRDefault="00D45CEA">
          <w:pPr>
            <w:pStyle w:val="Header"/>
            <w:spacing w:after="120"/>
            <w:rPr>
              <w:b/>
              <w:sz w:val="24"/>
              <w:szCs w:val="24"/>
            </w:rPr>
          </w:pPr>
          <w:r w:rsidRPr="00A32586">
            <w:rPr>
              <w:b/>
              <w:sz w:val="24"/>
              <w:szCs w:val="24"/>
            </w:rPr>
            <w:t>Page:</w:t>
          </w:r>
        </w:p>
        <w:p w:rsidR="00D45CEA" w:rsidRPr="00A32586" w:rsidRDefault="00D45CEA">
          <w:pPr>
            <w:pStyle w:val="Header"/>
            <w:spacing w:after="120"/>
            <w:jc w:val="center"/>
            <w:rPr>
              <w:b/>
              <w:sz w:val="24"/>
              <w:szCs w:val="24"/>
            </w:rPr>
          </w:pPr>
          <w:r w:rsidRPr="00A32586">
            <w:rPr>
              <w:sz w:val="24"/>
              <w:szCs w:val="24"/>
            </w:rPr>
            <w:t xml:space="preserve">Page </w:t>
          </w:r>
          <w:r w:rsidRPr="00A32586">
            <w:rPr>
              <w:sz w:val="24"/>
              <w:szCs w:val="24"/>
            </w:rPr>
            <w:fldChar w:fldCharType="begin"/>
          </w:r>
          <w:r w:rsidRPr="00A32586">
            <w:rPr>
              <w:sz w:val="24"/>
              <w:szCs w:val="24"/>
            </w:rPr>
            <w:instrText xml:space="preserve"> PAGE  \* MERGEFORMAT </w:instrText>
          </w:r>
          <w:r w:rsidRPr="00A32586">
            <w:rPr>
              <w:sz w:val="24"/>
              <w:szCs w:val="24"/>
            </w:rPr>
            <w:fldChar w:fldCharType="separate"/>
          </w:r>
          <w:r w:rsidR="003A7BCB">
            <w:rPr>
              <w:noProof/>
              <w:sz w:val="24"/>
              <w:szCs w:val="24"/>
            </w:rPr>
            <w:t>1</w:t>
          </w:r>
          <w:r w:rsidRPr="00A32586">
            <w:rPr>
              <w:sz w:val="24"/>
              <w:szCs w:val="24"/>
            </w:rPr>
            <w:fldChar w:fldCharType="end"/>
          </w:r>
          <w:r w:rsidR="00F725EA">
            <w:rPr>
              <w:sz w:val="24"/>
              <w:szCs w:val="24"/>
            </w:rPr>
            <w:t xml:space="preserve"> of 8</w:t>
          </w:r>
        </w:p>
      </w:tc>
    </w:tr>
    <w:tr w:rsidR="00D45CEA" w:rsidTr="00DA7006">
      <w:trPr>
        <w:trHeight w:val="970"/>
      </w:trPr>
      <w:tc>
        <w:tcPr>
          <w:tcW w:w="9106" w:type="dxa"/>
          <w:gridSpan w:val="4"/>
        </w:tcPr>
        <w:p w:rsidR="00D45CEA" w:rsidRPr="00A32586" w:rsidRDefault="00D45CEA">
          <w:pPr>
            <w:pStyle w:val="Header"/>
            <w:spacing w:after="120"/>
            <w:rPr>
              <w:b/>
              <w:sz w:val="24"/>
              <w:szCs w:val="24"/>
            </w:rPr>
          </w:pPr>
          <w:r w:rsidRPr="00A32586">
            <w:rPr>
              <w:b/>
              <w:sz w:val="24"/>
              <w:szCs w:val="24"/>
            </w:rPr>
            <w:t>Purpose:</w:t>
          </w:r>
        </w:p>
        <w:p w:rsidR="00D45CEA" w:rsidRPr="00A32586" w:rsidRDefault="00D45CEA">
          <w:pPr>
            <w:pStyle w:val="Header"/>
            <w:spacing w:after="120"/>
            <w:rPr>
              <w:b/>
              <w:sz w:val="24"/>
              <w:szCs w:val="24"/>
            </w:rPr>
          </w:pPr>
          <w:r w:rsidRPr="00A32586">
            <w:rPr>
              <w:sz w:val="24"/>
              <w:szCs w:val="24"/>
            </w:rPr>
            <w:t>To establish policy guidelines on District reimbursement for expenses for Commissioners while on District business.</w:t>
          </w:r>
        </w:p>
      </w:tc>
    </w:tr>
  </w:tbl>
  <w:p w:rsidR="00D45CEA" w:rsidRDefault="00D45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372"/>
    <w:multiLevelType w:val="hybridMultilevel"/>
    <w:tmpl w:val="004CE6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7211A2"/>
    <w:multiLevelType w:val="hybridMultilevel"/>
    <w:tmpl w:val="6ED2100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DF01E8"/>
    <w:multiLevelType w:val="multilevel"/>
    <w:tmpl w:val="98FA2E8C"/>
    <w:name w:val="AMB5"/>
    <w:lvl w:ilvl="0">
      <w:start w:val="1"/>
      <w:numFmt w:val="decimal"/>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3" w15:restartNumberingAfterBreak="0">
    <w:nsid w:val="0EA91C92"/>
    <w:multiLevelType w:val="multilevel"/>
    <w:tmpl w:val="9AB80BFA"/>
    <w:name w:val="AMB9"/>
    <w:lvl w:ilvl="0">
      <w:start w:val="1"/>
      <w:numFmt w:val="decimal"/>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4" w15:restartNumberingAfterBreak="0">
    <w:nsid w:val="10FF2764"/>
    <w:multiLevelType w:val="multilevel"/>
    <w:tmpl w:val="B90CAB26"/>
    <w:name w:val="SMCHD"/>
    <w:lvl w:ilvl="0">
      <w:start w:val="1"/>
      <w:numFmt w:val="decimal"/>
      <w:lvlRestart w:val="0"/>
      <w:lvlText w:val="%1."/>
      <w:lvlJc w:val="left"/>
      <w:pPr>
        <w:tabs>
          <w:tab w:val="num" w:pos="1440"/>
        </w:tabs>
        <w:ind w:left="720" w:firstLine="0"/>
      </w:pPr>
      <w:rPr>
        <w:b w:val="0"/>
        <w:i w:val="0"/>
        <w:u w:val="none"/>
      </w:rPr>
    </w:lvl>
    <w:lvl w:ilvl="1">
      <w:start w:val="1"/>
      <w:numFmt w:val="upperLetter"/>
      <w:lvlText w:val="%2."/>
      <w:lvlJc w:val="left"/>
      <w:pPr>
        <w:tabs>
          <w:tab w:val="num" w:pos="2160"/>
        </w:tabs>
        <w:ind w:left="1440" w:firstLine="0"/>
      </w:pPr>
      <w:rPr>
        <w:b/>
        <w:i w:val="0"/>
        <w:u w:val="none"/>
      </w:rPr>
    </w:lvl>
    <w:lvl w:ilvl="2">
      <w:start w:val="1"/>
      <w:numFmt w:val="decimal"/>
      <w:lvlText w:val="%3."/>
      <w:lvlJc w:val="left"/>
      <w:pPr>
        <w:tabs>
          <w:tab w:val="num" w:pos="2880"/>
        </w:tabs>
        <w:ind w:left="2160" w:firstLine="0"/>
      </w:pPr>
      <w:rPr>
        <w:b w:val="0"/>
        <w:i w:val="0"/>
        <w:u w:val="none"/>
      </w:rPr>
    </w:lvl>
    <w:lvl w:ilvl="3">
      <w:start w:val="1"/>
      <w:numFmt w:val="lowerLetter"/>
      <w:lvlText w:val="(%4)"/>
      <w:lvlJc w:val="left"/>
      <w:pPr>
        <w:tabs>
          <w:tab w:val="num" w:pos="3600"/>
        </w:tabs>
        <w:ind w:left="2880" w:firstLine="0"/>
      </w:pPr>
      <w:rPr>
        <w:b w:val="0"/>
        <w:i w:val="0"/>
        <w:u w:val="none"/>
      </w:rPr>
    </w:lvl>
    <w:lvl w:ilvl="4">
      <w:start w:val="1"/>
      <w:numFmt w:val="lowerRoman"/>
      <w:lvlText w:val="(%5)"/>
      <w:lvlJc w:val="left"/>
      <w:pPr>
        <w:tabs>
          <w:tab w:val="num" w:pos="4320"/>
        </w:tabs>
        <w:ind w:left="3600" w:firstLine="0"/>
      </w:pPr>
      <w:rPr>
        <w:b w:val="0"/>
        <w:i w:val="0"/>
        <w:u w:val="none"/>
      </w:rPr>
    </w:lvl>
    <w:lvl w:ilvl="5">
      <w:start w:val="1"/>
      <w:numFmt w:val="upperLetter"/>
      <w:lvlText w:val="(%6)"/>
      <w:lvlJc w:val="left"/>
      <w:pPr>
        <w:tabs>
          <w:tab w:val="num" w:pos="5040"/>
        </w:tabs>
        <w:ind w:left="4320" w:firstLine="0"/>
      </w:pPr>
      <w:rPr>
        <w:b w:val="0"/>
        <w:i w:val="0"/>
        <w:u w:val="none"/>
      </w:rPr>
    </w:lvl>
    <w:lvl w:ilvl="6">
      <w:start w:val="1"/>
      <w:numFmt w:val="decimal"/>
      <w:lvlText w:val="%7)"/>
      <w:lvlJc w:val="left"/>
      <w:pPr>
        <w:tabs>
          <w:tab w:val="num" w:pos="5760"/>
        </w:tabs>
        <w:ind w:left="5040" w:firstLine="0"/>
      </w:pPr>
      <w:rPr>
        <w:b w:val="0"/>
        <w:i w:val="0"/>
        <w:u w:val="none"/>
      </w:rPr>
    </w:lvl>
    <w:lvl w:ilvl="7">
      <w:start w:val="1"/>
      <w:numFmt w:val="lowerLetter"/>
      <w:lvlText w:val="%8)"/>
      <w:lvlJc w:val="left"/>
      <w:pPr>
        <w:tabs>
          <w:tab w:val="num" w:pos="6480"/>
        </w:tabs>
        <w:ind w:left="5760" w:firstLine="0"/>
      </w:pPr>
      <w:rPr>
        <w:b w:val="0"/>
        <w:i w:val="0"/>
        <w:u w:val="none"/>
      </w:rPr>
    </w:lvl>
    <w:lvl w:ilvl="8">
      <w:start w:val="1"/>
      <w:numFmt w:val="lowerRoman"/>
      <w:lvlText w:val="%9)"/>
      <w:lvlJc w:val="left"/>
      <w:pPr>
        <w:tabs>
          <w:tab w:val="num" w:pos="7200"/>
        </w:tabs>
        <w:ind w:left="6480" w:firstLine="0"/>
      </w:pPr>
      <w:rPr>
        <w:b w:val="0"/>
        <w:i w:val="0"/>
        <w:u w:val="none"/>
      </w:rPr>
    </w:lvl>
  </w:abstractNum>
  <w:abstractNum w:abstractNumId="5" w15:restartNumberingAfterBreak="0">
    <w:nsid w:val="16351868"/>
    <w:multiLevelType w:val="hybridMultilevel"/>
    <w:tmpl w:val="B1EC2108"/>
    <w:lvl w:ilvl="0" w:tplc="AD10DF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B7D90"/>
    <w:multiLevelType w:val="hybridMultilevel"/>
    <w:tmpl w:val="30DCF32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A76A7C"/>
    <w:multiLevelType w:val="multilevel"/>
    <w:tmpl w:val="3F06589E"/>
    <w:name w:val="AMB2"/>
    <w:lvl w:ilvl="0">
      <w:start w:val="1"/>
      <w:numFmt w:val="decimal"/>
      <w:lvlRestart w:val="0"/>
      <w:pStyle w:val="Level1"/>
      <w:lvlText w:val="%1."/>
      <w:lvlJc w:val="left"/>
      <w:pPr>
        <w:tabs>
          <w:tab w:val="num" w:pos="720"/>
        </w:tabs>
        <w:ind w:left="720" w:hanging="720"/>
      </w:pPr>
      <w:rPr>
        <w:b/>
        <w:i w:val="0"/>
        <w:u w:val="none"/>
      </w:rPr>
    </w:lvl>
    <w:lvl w:ilvl="1">
      <w:start w:val="1"/>
      <w:numFmt w:val="upperLetter"/>
      <w:pStyle w:val="Level2"/>
      <w:lvlText w:val="%2."/>
      <w:lvlJc w:val="left"/>
      <w:pPr>
        <w:tabs>
          <w:tab w:val="num" w:pos="1440"/>
        </w:tabs>
        <w:ind w:left="1440" w:hanging="720"/>
      </w:pPr>
      <w:rPr>
        <w:b/>
        <w:i w:val="0"/>
        <w:u w:val="none"/>
      </w:rPr>
    </w:lvl>
    <w:lvl w:ilvl="2">
      <w:start w:val="1"/>
      <w:numFmt w:val="decimal"/>
      <w:pStyle w:val="Level3"/>
      <w:lvlText w:val="(%3)"/>
      <w:lvlJc w:val="left"/>
      <w:pPr>
        <w:tabs>
          <w:tab w:val="num" w:pos="2160"/>
        </w:tabs>
        <w:ind w:left="2160" w:hanging="720"/>
      </w:pPr>
      <w:rPr>
        <w:b w:val="0"/>
        <w:i w:val="0"/>
        <w:u w:val="none"/>
      </w:rPr>
    </w:lvl>
    <w:lvl w:ilvl="3">
      <w:start w:val="1"/>
      <w:numFmt w:val="decimal"/>
      <w:pStyle w:val="Level4"/>
      <w:lvlText w:val="(%4)"/>
      <w:lvlJc w:val="left"/>
      <w:pPr>
        <w:tabs>
          <w:tab w:val="num" w:pos="2880"/>
        </w:tabs>
        <w:ind w:left="2880" w:hanging="720"/>
      </w:pPr>
      <w:rPr>
        <w:b w:val="0"/>
        <w:i w:val="0"/>
        <w:u w:val="none"/>
      </w:rPr>
    </w:lvl>
    <w:lvl w:ilvl="4">
      <w:start w:val="1"/>
      <w:numFmt w:val="lowerLetter"/>
      <w:pStyle w:val="Level5"/>
      <w:lvlText w:val="(%5)"/>
      <w:lvlJc w:val="left"/>
      <w:pPr>
        <w:tabs>
          <w:tab w:val="num" w:pos="3600"/>
        </w:tabs>
        <w:ind w:left="3600" w:hanging="720"/>
      </w:pPr>
      <w:rPr>
        <w:b w:val="0"/>
        <w:i w:val="0"/>
        <w:u w:val="none"/>
      </w:rPr>
    </w:lvl>
    <w:lvl w:ilvl="5">
      <w:start w:val="1"/>
      <w:numFmt w:val="lowerRoman"/>
      <w:pStyle w:val="Level6"/>
      <w:lvlText w:val="(%6)"/>
      <w:lvlJc w:val="left"/>
      <w:pPr>
        <w:tabs>
          <w:tab w:val="num" w:pos="4320"/>
        </w:tabs>
        <w:ind w:left="4320" w:hanging="720"/>
      </w:pPr>
      <w:rPr>
        <w:b w:val="0"/>
        <w:i w:val="0"/>
        <w:u w:val="none"/>
      </w:rPr>
    </w:lvl>
    <w:lvl w:ilvl="6">
      <w:start w:val="1"/>
      <w:numFmt w:val="decimal"/>
      <w:pStyle w:val="Level7"/>
      <w:lvlText w:val="%7)"/>
      <w:lvlJc w:val="left"/>
      <w:pPr>
        <w:tabs>
          <w:tab w:val="num" w:pos="5040"/>
        </w:tabs>
        <w:ind w:left="5040" w:hanging="720"/>
      </w:pPr>
      <w:rPr>
        <w:b w:val="0"/>
        <w:i w:val="0"/>
        <w:u w:val="none"/>
      </w:rPr>
    </w:lvl>
    <w:lvl w:ilvl="7">
      <w:start w:val="1"/>
      <w:numFmt w:val="lowerLetter"/>
      <w:pStyle w:val="Level8"/>
      <w:lvlText w:val="%8)"/>
      <w:lvlJc w:val="left"/>
      <w:pPr>
        <w:tabs>
          <w:tab w:val="num" w:pos="5760"/>
        </w:tabs>
        <w:ind w:left="5760" w:hanging="720"/>
      </w:pPr>
      <w:rPr>
        <w:b w:val="0"/>
        <w:i w:val="0"/>
        <w:u w:val="none"/>
      </w:rPr>
    </w:lvl>
    <w:lvl w:ilvl="8">
      <w:start w:val="1"/>
      <w:numFmt w:val="lowerRoman"/>
      <w:pStyle w:val="Level9"/>
      <w:lvlText w:val="%9)"/>
      <w:lvlJc w:val="left"/>
      <w:pPr>
        <w:tabs>
          <w:tab w:val="num" w:pos="6480"/>
        </w:tabs>
        <w:ind w:left="6480" w:hanging="720"/>
      </w:pPr>
      <w:rPr>
        <w:b w:val="0"/>
        <w:i w:val="0"/>
        <w:u w:val="none"/>
      </w:rPr>
    </w:lvl>
  </w:abstractNum>
  <w:abstractNum w:abstractNumId="8" w15:restartNumberingAfterBreak="0">
    <w:nsid w:val="24981154"/>
    <w:multiLevelType w:val="hybridMultilevel"/>
    <w:tmpl w:val="D95415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B376F"/>
    <w:multiLevelType w:val="multilevel"/>
    <w:tmpl w:val="98D25956"/>
    <w:name w:val="AMB4"/>
    <w:lvl w:ilvl="0">
      <w:start w:val="1"/>
      <w:numFmt w:val="decimal"/>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0" w15:restartNumberingAfterBreak="0">
    <w:nsid w:val="2BA9397B"/>
    <w:multiLevelType w:val="multilevel"/>
    <w:tmpl w:val="B65A3E32"/>
    <w:name w:val="AMB3"/>
    <w:lvl w:ilvl="0">
      <w:start w:val="1"/>
      <w:numFmt w:val="decimal"/>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1" w15:restartNumberingAfterBreak="0">
    <w:nsid w:val="33254B7C"/>
    <w:multiLevelType w:val="multilevel"/>
    <w:tmpl w:val="CE2E3DA4"/>
    <w:name w:val="AMB7"/>
    <w:lvl w:ilvl="0">
      <w:start w:val="1"/>
      <w:numFmt w:val="decimal"/>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2"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BB2CB3"/>
    <w:multiLevelType w:val="hybridMultilevel"/>
    <w:tmpl w:val="2034E9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43455A"/>
    <w:multiLevelType w:val="hybridMultilevel"/>
    <w:tmpl w:val="3098B656"/>
    <w:lvl w:ilvl="0" w:tplc="AD10DF06">
      <w:start w:val="1"/>
      <w:numFmt w:val="lowerLetter"/>
      <w:lvlText w:val="%1."/>
      <w:lvlJc w:val="left"/>
      <w:pPr>
        <w:ind w:left="1584" w:hanging="360"/>
      </w:pPr>
      <w:rPr>
        <w:rFonts w:hint="default"/>
        <w:b w:val="0"/>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41E82767"/>
    <w:multiLevelType w:val="hybridMultilevel"/>
    <w:tmpl w:val="8E54A526"/>
    <w:lvl w:ilvl="0" w:tplc="AD10DF0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708B2"/>
    <w:multiLevelType w:val="hybridMultilevel"/>
    <w:tmpl w:val="53CAE102"/>
    <w:lvl w:ilvl="0" w:tplc="FE42AC8A">
      <w:start w:val="1"/>
      <w:numFmt w:val="upperRoman"/>
      <w:lvlText w:val="%1."/>
      <w:lvlJc w:val="right"/>
      <w:pPr>
        <w:ind w:left="360" w:hanging="360"/>
      </w:pPr>
      <w:rPr>
        <w:b/>
      </w:rPr>
    </w:lvl>
    <w:lvl w:ilvl="1" w:tplc="7D361342">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F01A9D"/>
    <w:multiLevelType w:val="hybridMultilevel"/>
    <w:tmpl w:val="03A66C04"/>
    <w:lvl w:ilvl="0" w:tplc="6DCE0FD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64552B"/>
    <w:multiLevelType w:val="multilevel"/>
    <w:tmpl w:val="9A3A0AEE"/>
    <w:name w:val="AMB"/>
    <w:lvl w:ilvl="0">
      <w:start w:val="1"/>
      <w:numFmt w:val="decimal"/>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19" w15:restartNumberingAfterBreak="0">
    <w:nsid w:val="5DB81522"/>
    <w:multiLevelType w:val="multilevel"/>
    <w:tmpl w:val="EC4E2050"/>
    <w:name w:val="Paragraph Indented"/>
    <w:lvl w:ilvl="0">
      <w:start w:val="1"/>
      <w:numFmt w:val="decimal"/>
      <w:lvlRestart w:val="0"/>
      <w:lvlText w:val="%1."/>
      <w:lvlJc w:val="left"/>
      <w:pPr>
        <w:tabs>
          <w:tab w:val="num" w:pos="720"/>
        </w:tabs>
        <w:ind w:left="720" w:hanging="720"/>
      </w:pPr>
      <w:rPr>
        <w:b w:val="0"/>
        <w:i w:val="0"/>
        <w:u w:val="none"/>
      </w:rPr>
    </w:lvl>
    <w:lvl w:ilvl="1">
      <w:start w:val="1"/>
      <w:numFmt w:val="lowerLetter"/>
      <w:lvlText w:val="%2."/>
      <w:lvlJc w:val="left"/>
      <w:pPr>
        <w:tabs>
          <w:tab w:val="num" w:pos="1440"/>
        </w:tabs>
        <w:ind w:left="1440" w:hanging="720"/>
      </w:pPr>
      <w:rPr>
        <w:b w:val="0"/>
        <w:i w:val="0"/>
        <w:u w:val="none"/>
      </w:rPr>
    </w:lvl>
    <w:lvl w:ilvl="2">
      <w:start w:val="1"/>
      <w:numFmt w:val="lowerRoman"/>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0" w15:restartNumberingAfterBreak="0">
    <w:nsid w:val="5F1C793E"/>
    <w:multiLevelType w:val="hybridMultilevel"/>
    <w:tmpl w:val="2D24231C"/>
    <w:lvl w:ilvl="0" w:tplc="4AD4FE6E">
      <w:start w:val="1"/>
      <w:numFmt w:val="upperLetter"/>
      <w:lvlText w:val="%1."/>
      <w:lvlJc w:val="left"/>
      <w:pPr>
        <w:ind w:left="1080" w:hanging="360"/>
      </w:pPr>
      <w:rPr>
        <w:b w:val="0"/>
      </w:rPr>
    </w:lvl>
    <w:lvl w:ilvl="1" w:tplc="AD10DF06">
      <w:start w:val="1"/>
      <w:numFmt w:val="lowerLetter"/>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2A38D6"/>
    <w:multiLevelType w:val="hybridMultilevel"/>
    <w:tmpl w:val="3BBE452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970FBE"/>
    <w:multiLevelType w:val="hybridMultilevel"/>
    <w:tmpl w:val="5F3E61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AE7644"/>
    <w:multiLevelType w:val="multilevel"/>
    <w:tmpl w:val="DC648F5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13B45DF"/>
    <w:multiLevelType w:val="hybridMultilevel"/>
    <w:tmpl w:val="9684F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C32AC1"/>
    <w:multiLevelType w:val="multilevel"/>
    <w:tmpl w:val="1DAEE23C"/>
    <w:name w:val="AMB8"/>
    <w:lvl w:ilvl="0">
      <w:start w:val="1"/>
      <w:numFmt w:val="decimal"/>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abstractNum w:abstractNumId="26" w15:restartNumberingAfterBreak="0">
    <w:nsid w:val="76D47334"/>
    <w:multiLevelType w:val="multilevel"/>
    <w:tmpl w:val="DC7ADEC2"/>
    <w:name w:val="SMCHD2"/>
    <w:lvl w:ilvl="0">
      <w:start w:val="1"/>
      <w:numFmt w:val="decimal"/>
      <w:lvlRestart w:val="0"/>
      <w:lvlText w:val="%1."/>
      <w:lvlJc w:val="left"/>
      <w:pPr>
        <w:tabs>
          <w:tab w:val="num" w:pos="1440"/>
        </w:tabs>
        <w:ind w:left="1440" w:hanging="720"/>
      </w:pPr>
      <w:rPr>
        <w:b/>
        <w:i w:val="0"/>
        <w:u w:val="none"/>
      </w:rPr>
    </w:lvl>
    <w:lvl w:ilvl="1">
      <w:start w:val="1"/>
      <w:numFmt w:val="upperLetter"/>
      <w:lvlText w:val="%2."/>
      <w:lvlJc w:val="left"/>
      <w:pPr>
        <w:tabs>
          <w:tab w:val="num" w:pos="2160"/>
        </w:tabs>
        <w:ind w:left="2160" w:hanging="720"/>
      </w:pPr>
      <w:rPr>
        <w:b w:val="0"/>
        <w:i w:val="0"/>
        <w:u w:val="none"/>
      </w:rPr>
    </w:lvl>
    <w:lvl w:ilvl="2">
      <w:start w:val="1"/>
      <w:numFmt w:val="decimal"/>
      <w:lvlText w:val="(%3)"/>
      <w:lvlJc w:val="left"/>
      <w:pPr>
        <w:tabs>
          <w:tab w:val="num" w:pos="2880"/>
        </w:tabs>
        <w:ind w:left="2880" w:hanging="720"/>
      </w:pPr>
      <w:rPr>
        <w:b w:val="0"/>
        <w:i w:val="0"/>
        <w:u w:val="none"/>
      </w:rPr>
    </w:lvl>
    <w:lvl w:ilvl="3">
      <w:start w:val="1"/>
      <w:numFmt w:val="decimal"/>
      <w:lvlText w:val="(%4)"/>
      <w:lvlJc w:val="left"/>
      <w:pPr>
        <w:tabs>
          <w:tab w:val="num" w:pos="3600"/>
        </w:tabs>
        <w:ind w:left="3600" w:hanging="720"/>
      </w:pPr>
      <w:rPr>
        <w:b w:val="0"/>
        <w:i w:val="0"/>
        <w:u w:val="none"/>
      </w:rPr>
    </w:lvl>
    <w:lvl w:ilvl="4">
      <w:start w:val="1"/>
      <w:numFmt w:val="lowerLetter"/>
      <w:lvlText w:val="(%5)"/>
      <w:lvlJc w:val="left"/>
      <w:pPr>
        <w:tabs>
          <w:tab w:val="num" w:pos="4320"/>
        </w:tabs>
        <w:ind w:left="4320" w:hanging="720"/>
      </w:pPr>
      <w:rPr>
        <w:b w:val="0"/>
        <w:i w:val="0"/>
        <w:u w:val="none"/>
      </w:rPr>
    </w:lvl>
    <w:lvl w:ilvl="5">
      <w:start w:val="1"/>
      <w:numFmt w:val="lowerRoman"/>
      <w:lvlText w:val="(%6)"/>
      <w:lvlJc w:val="left"/>
      <w:pPr>
        <w:tabs>
          <w:tab w:val="num" w:pos="5040"/>
        </w:tabs>
        <w:ind w:left="5040" w:hanging="720"/>
      </w:pPr>
      <w:rPr>
        <w:b w:val="0"/>
        <w:i w:val="0"/>
        <w:u w:val="none"/>
      </w:rPr>
    </w:lvl>
    <w:lvl w:ilvl="6">
      <w:start w:val="1"/>
      <w:numFmt w:val="decimal"/>
      <w:lvlText w:val="%7)"/>
      <w:lvlJc w:val="left"/>
      <w:pPr>
        <w:tabs>
          <w:tab w:val="num" w:pos="5760"/>
        </w:tabs>
        <w:ind w:left="5760" w:hanging="720"/>
      </w:pPr>
      <w:rPr>
        <w:b w:val="0"/>
        <w:i w:val="0"/>
        <w:u w:val="none"/>
      </w:rPr>
    </w:lvl>
    <w:lvl w:ilvl="7">
      <w:start w:val="1"/>
      <w:numFmt w:val="lowerLetter"/>
      <w:lvlText w:val="%8)"/>
      <w:lvlJc w:val="left"/>
      <w:pPr>
        <w:tabs>
          <w:tab w:val="num" w:pos="6480"/>
        </w:tabs>
        <w:ind w:left="6480" w:hanging="720"/>
      </w:pPr>
      <w:rPr>
        <w:b w:val="0"/>
        <w:i w:val="0"/>
        <w:u w:val="none"/>
      </w:rPr>
    </w:lvl>
    <w:lvl w:ilvl="8">
      <w:start w:val="1"/>
      <w:numFmt w:val="lowerRoman"/>
      <w:lvlText w:val="%9)"/>
      <w:lvlJc w:val="left"/>
      <w:pPr>
        <w:tabs>
          <w:tab w:val="num" w:pos="7200"/>
        </w:tabs>
        <w:ind w:left="7200" w:hanging="720"/>
      </w:pPr>
      <w:rPr>
        <w:b w:val="0"/>
        <w:i w:val="0"/>
        <w:u w:val="none"/>
      </w:rPr>
    </w:lvl>
  </w:abstractNum>
  <w:abstractNum w:abstractNumId="27" w15:restartNumberingAfterBreak="0">
    <w:nsid w:val="77240200"/>
    <w:multiLevelType w:val="multilevel"/>
    <w:tmpl w:val="240AE976"/>
    <w:name w:val="Paragraph Indented2"/>
    <w:lvl w:ilvl="0">
      <w:start w:val="1"/>
      <w:numFmt w:val="decimal"/>
      <w:lvlRestart w:val="0"/>
      <w:pStyle w:val="Level1b"/>
      <w:lvlText w:val="%1."/>
      <w:lvlJc w:val="left"/>
      <w:pPr>
        <w:tabs>
          <w:tab w:val="num" w:pos="720"/>
        </w:tabs>
        <w:ind w:left="720" w:hanging="720"/>
      </w:pPr>
      <w:rPr>
        <w:b w:val="0"/>
        <w:i w:val="0"/>
        <w:u w:val="none"/>
      </w:rPr>
    </w:lvl>
    <w:lvl w:ilvl="1">
      <w:start w:val="1"/>
      <w:numFmt w:val="lowerLetter"/>
      <w:pStyle w:val="Level2b"/>
      <w:lvlText w:val="%2."/>
      <w:lvlJc w:val="left"/>
      <w:pPr>
        <w:tabs>
          <w:tab w:val="num" w:pos="1440"/>
        </w:tabs>
        <w:ind w:left="1440" w:hanging="720"/>
      </w:pPr>
      <w:rPr>
        <w:b w:val="0"/>
        <w:i w:val="0"/>
        <w:u w:val="none"/>
      </w:rPr>
    </w:lvl>
    <w:lvl w:ilvl="2">
      <w:start w:val="1"/>
      <w:numFmt w:val="lowerRoman"/>
      <w:pStyle w:val="Level3b"/>
      <w:lvlText w:val="%3."/>
      <w:lvlJc w:val="left"/>
      <w:pPr>
        <w:tabs>
          <w:tab w:val="num" w:pos="2160"/>
        </w:tabs>
        <w:ind w:left="2160" w:hanging="720"/>
      </w:pPr>
      <w:rPr>
        <w:b w:val="0"/>
        <w:i w:val="0"/>
        <w:u w:val="none"/>
      </w:rPr>
    </w:lvl>
    <w:lvl w:ilvl="3">
      <w:start w:val="1"/>
      <w:numFmt w:val="decimal"/>
      <w:pStyle w:val="Level4b"/>
      <w:lvlText w:val="(%4)"/>
      <w:lvlJc w:val="left"/>
      <w:pPr>
        <w:tabs>
          <w:tab w:val="num" w:pos="2880"/>
        </w:tabs>
        <w:ind w:left="2880" w:hanging="720"/>
      </w:pPr>
      <w:rPr>
        <w:b w:val="0"/>
        <w:i w:val="0"/>
        <w:u w:val="none"/>
      </w:rPr>
    </w:lvl>
    <w:lvl w:ilvl="4">
      <w:start w:val="1"/>
      <w:numFmt w:val="lowerLetter"/>
      <w:pStyle w:val="Level5b"/>
      <w:lvlText w:val="(%5)"/>
      <w:lvlJc w:val="left"/>
      <w:pPr>
        <w:tabs>
          <w:tab w:val="num" w:pos="3600"/>
        </w:tabs>
        <w:ind w:left="3600" w:hanging="720"/>
      </w:pPr>
      <w:rPr>
        <w:b w:val="0"/>
        <w:i w:val="0"/>
        <w:u w:val="none"/>
      </w:rPr>
    </w:lvl>
    <w:lvl w:ilvl="5">
      <w:start w:val="1"/>
      <w:numFmt w:val="lowerRoman"/>
      <w:pStyle w:val="Level6b"/>
      <w:lvlText w:val="(%6)"/>
      <w:lvlJc w:val="left"/>
      <w:pPr>
        <w:tabs>
          <w:tab w:val="num" w:pos="4320"/>
        </w:tabs>
        <w:ind w:left="4320" w:hanging="720"/>
      </w:pPr>
      <w:rPr>
        <w:b w:val="0"/>
        <w:i w:val="0"/>
        <w:u w:val="none"/>
      </w:rPr>
    </w:lvl>
    <w:lvl w:ilvl="6">
      <w:start w:val="1"/>
      <w:numFmt w:val="decimal"/>
      <w:pStyle w:val="Level7b"/>
      <w:lvlText w:val="%7)"/>
      <w:lvlJc w:val="left"/>
      <w:pPr>
        <w:tabs>
          <w:tab w:val="num" w:pos="5040"/>
        </w:tabs>
        <w:ind w:left="5040" w:hanging="720"/>
      </w:pPr>
      <w:rPr>
        <w:b w:val="0"/>
        <w:i w:val="0"/>
        <w:u w:val="none"/>
      </w:rPr>
    </w:lvl>
    <w:lvl w:ilvl="7">
      <w:start w:val="1"/>
      <w:numFmt w:val="lowerLetter"/>
      <w:pStyle w:val="Level8b"/>
      <w:lvlText w:val="%8)"/>
      <w:lvlJc w:val="left"/>
      <w:pPr>
        <w:tabs>
          <w:tab w:val="num" w:pos="5760"/>
        </w:tabs>
        <w:ind w:left="5760" w:hanging="720"/>
      </w:pPr>
      <w:rPr>
        <w:b w:val="0"/>
        <w:i w:val="0"/>
        <w:u w:val="none"/>
      </w:rPr>
    </w:lvl>
    <w:lvl w:ilvl="8">
      <w:start w:val="1"/>
      <w:numFmt w:val="lowerRoman"/>
      <w:pStyle w:val="Level9b"/>
      <w:lvlText w:val="%9)"/>
      <w:lvlJc w:val="left"/>
      <w:pPr>
        <w:tabs>
          <w:tab w:val="num" w:pos="6480"/>
        </w:tabs>
        <w:ind w:left="6480" w:hanging="720"/>
      </w:pPr>
      <w:rPr>
        <w:b w:val="0"/>
        <w:i w:val="0"/>
        <w:u w:val="none"/>
      </w:rPr>
    </w:lvl>
  </w:abstractNum>
  <w:abstractNum w:abstractNumId="28" w15:restartNumberingAfterBreak="0">
    <w:nsid w:val="7943505F"/>
    <w:multiLevelType w:val="multilevel"/>
    <w:tmpl w:val="F650E682"/>
    <w:name w:val="AMB6"/>
    <w:lvl w:ilvl="0">
      <w:start w:val="1"/>
      <w:numFmt w:val="decimal"/>
      <w:lvlRestart w:val="0"/>
      <w:lvlText w:val="%1."/>
      <w:lvlJc w:val="left"/>
      <w:pPr>
        <w:tabs>
          <w:tab w:val="num" w:pos="720"/>
        </w:tabs>
        <w:ind w:left="720" w:hanging="720"/>
      </w:pPr>
      <w:rPr>
        <w:b/>
        <w:i w:val="0"/>
        <w:u w:val="none"/>
      </w:rPr>
    </w:lvl>
    <w:lvl w:ilvl="1">
      <w:start w:val="1"/>
      <w:numFmt w:val="upperLetter"/>
      <w:lvlText w:val="%2."/>
      <w:lvlJc w:val="left"/>
      <w:pPr>
        <w:tabs>
          <w:tab w:val="num" w:pos="1440"/>
        </w:tabs>
        <w:ind w:left="1440" w:hanging="720"/>
      </w:pPr>
      <w:rPr>
        <w:b w:val="0"/>
        <w:i w:val="0"/>
        <w:u w:val="none"/>
      </w:rPr>
    </w:lvl>
    <w:lvl w:ilvl="2">
      <w:start w:val="1"/>
      <w:numFmt w:val="decimal"/>
      <w:lvlText w:val="(%3)"/>
      <w:lvlJc w:val="left"/>
      <w:pPr>
        <w:tabs>
          <w:tab w:val="num" w:pos="2160"/>
        </w:tabs>
        <w:ind w:left="2160" w:hanging="720"/>
      </w:pPr>
      <w:rPr>
        <w:b w:val="0"/>
        <w:i w:val="0"/>
        <w:u w:val="none"/>
      </w:rPr>
    </w:lvl>
    <w:lvl w:ilvl="3">
      <w:start w:val="1"/>
      <w:numFmt w:val="decimal"/>
      <w:lvlText w:val="(%4)"/>
      <w:lvlJc w:val="left"/>
      <w:pPr>
        <w:tabs>
          <w:tab w:val="num" w:pos="2880"/>
        </w:tabs>
        <w:ind w:left="2880" w:hanging="720"/>
      </w:pPr>
      <w:rPr>
        <w:b w:val="0"/>
        <w:i w:val="0"/>
        <w:u w:val="none"/>
      </w:rPr>
    </w:lvl>
    <w:lvl w:ilvl="4">
      <w:start w:val="1"/>
      <w:numFmt w:val="lowerLetter"/>
      <w:lvlText w:val="(%5)"/>
      <w:lvlJc w:val="left"/>
      <w:pPr>
        <w:tabs>
          <w:tab w:val="num" w:pos="3600"/>
        </w:tabs>
        <w:ind w:left="3600" w:hanging="720"/>
      </w:pPr>
      <w:rPr>
        <w:b w:val="0"/>
        <w:i w:val="0"/>
        <w:u w:val="none"/>
      </w:rPr>
    </w:lvl>
    <w:lvl w:ilvl="5">
      <w:start w:val="1"/>
      <w:numFmt w:val="lowerRoman"/>
      <w:lvlText w:val="(%6)"/>
      <w:lvlJc w:val="left"/>
      <w:pPr>
        <w:tabs>
          <w:tab w:val="num" w:pos="4320"/>
        </w:tabs>
        <w:ind w:left="4320" w:hanging="720"/>
      </w:pPr>
      <w:rPr>
        <w:b w:val="0"/>
        <w:i w:val="0"/>
        <w:u w:val="none"/>
      </w:rPr>
    </w:lvl>
    <w:lvl w:ilvl="6">
      <w:start w:val="1"/>
      <w:numFmt w:val="decimal"/>
      <w:lvlText w:val="%7)"/>
      <w:lvlJc w:val="left"/>
      <w:pPr>
        <w:tabs>
          <w:tab w:val="num" w:pos="5040"/>
        </w:tabs>
        <w:ind w:left="5040" w:hanging="720"/>
      </w:pPr>
      <w:rPr>
        <w:b w:val="0"/>
        <w:i w:val="0"/>
        <w:u w:val="none"/>
      </w:rPr>
    </w:lvl>
    <w:lvl w:ilvl="7">
      <w:start w:val="1"/>
      <w:numFmt w:val="lowerLetter"/>
      <w:lvlText w:val="%8)"/>
      <w:lvlJc w:val="left"/>
      <w:pPr>
        <w:tabs>
          <w:tab w:val="num" w:pos="5760"/>
        </w:tabs>
        <w:ind w:left="5760" w:hanging="720"/>
      </w:pPr>
      <w:rPr>
        <w:b w:val="0"/>
        <w:i w:val="0"/>
        <w:u w:val="none"/>
      </w:rPr>
    </w:lvl>
    <w:lvl w:ilvl="8">
      <w:start w:val="1"/>
      <w:numFmt w:val="lowerRoman"/>
      <w:lvlText w:val="%9)"/>
      <w:lvlJc w:val="left"/>
      <w:pPr>
        <w:tabs>
          <w:tab w:val="num" w:pos="6480"/>
        </w:tabs>
        <w:ind w:left="6480" w:hanging="720"/>
      </w:pPr>
      <w:rPr>
        <w:b w:val="0"/>
        <w:i w:val="0"/>
        <w:u w:val="none"/>
      </w:rPr>
    </w:lvl>
  </w:abstractNum>
  <w:num w:numId="1">
    <w:abstractNumId w:val="16"/>
  </w:num>
  <w:num w:numId="2">
    <w:abstractNumId w:val="14"/>
  </w:num>
  <w:num w:numId="3">
    <w:abstractNumId w:val="15"/>
  </w:num>
  <w:num w:numId="4">
    <w:abstractNumId w:val="5"/>
  </w:num>
  <w:num w:numId="5">
    <w:abstractNumId w:val="20"/>
  </w:num>
  <w:num w:numId="6">
    <w:abstractNumId w:val="8"/>
  </w:num>
  <w:num w:numId="7">
    <w:abstractNumId w:val="17"/>
  </w:num>
  <w:num w:numId="8">
    <w:abstractNumId w:val="0"/>
  </w:num>
  <w:num w:numId="9">
    <w:abstractNumId w:val="21"/>
  </w:num>
  <w:num w:numId="10">
    <w:abstractNumId w:val="22"/>
  </w:num>
  <w:num w:numId="11">
    <w:abstractNumId w:val="6"/>
  </w:num>
  <w:num w:numId="12">
    <w:abstractNumId w:val="1"/>
  </w:num>
  <w:num w:numId="13">
    <w:abstractNumId w:val="13"/>
  </w:num>
  <w:num w:numId="14">
    <w:abstractNumId w:val="24"/>
  </w:num>
  <w:num w:numId="15">
    <w:abstractNumId w:val="4"/>
  </w:num>
  <w:num w:numId="16">
    <w:abstractNumId w:val="26"/>
  </w:num>
  <w:num w:numId="17">
    <w:abstractNumId w:val="19"/>
  </w:num>
  <w:num w:numId="18">
    <w:abstractNumId w:val="23"/>
  </w:num>
  <w:num w:numId="19">
    <w:abstractNumId w:val="27"/>
  </w:num>
  <w:num w:numId="20">
    <w:abstractNumId w:val="18"/>
  </w:num>
  <w:num w:numId="21">
    <w:abstractNumId w:val="7"/>
  </w:num>
  <w:num w:numId="22">
    <w:abstractNumId w:val="10"/>
  </w:num>
  <w:num w:numId="23">
    <w:abstractNumId w:val="9"/>
  </w:num>
  <w:num w:numId="24">
    <w:abstractNumId w:val="2"/>
  </w:num>
  <w:num w:numId="25">
    <w:abstractNumId w:val="28"/>
  </w:num>
  <w:num w:numId="26">
    <w:abstractNumId w:val="11"/>
  </w:num>
  <w:num w:numId="27">
    <w:abstractNumId w:val="25"/>
  </w:num>
  <w:num w:numId="28">
    <w:abstractNumId w:val="3"/>
  </w:num>
  <w:num w:numId="29">
    <w:abstractNumId w:val="12"/>
  </w:num>
  <w:num w:numId="30">
    <w:abstractNumId w:val="12"/>
  </w:num>
  <w:num w:numId="31">
    <w:abstractNumId w:val="12"/>
  </w:num>
  <w:num w:numId="32">
    <w:abstractNumId w:val="12"/>
  </w:num>
  <w:num w:numId="33">
    <w:abstractNumId w:val="12"/>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SVersion" w:val="2"/>
  </w:docVars>
  <w:rsids>
    <w:rsidRoot w:val="00D45CEA"/>
    <w:rsid w:val="00013A37"/>
    <w:rsid w:val="0002243D"/>
    <w:rsid w:val="00025C84"/>
    <w:rsid w:val="0010209A"/>
    <w:rsid w:val="00132F53"/>
    <w:rsid w:val="00135E61"/>
    <w:rsid w:val="001477D5"/>
    <w:rsid w:val="001645D9"/>
    <w:rsid w:val="00191E51"/>
    <w:rsid w:val="001B7085"/>
    <w:rsid w:val="001D1A1D"/>
    <w:rsid w:val="001F57FF"/>
    <w:rsid w:val="002045D8"/>
    <w:rsid w:val="00212A06"/>
    <w:rsid w:val="002156D2"/>
    <w:rsid w:val="002251DD"/>
    <w:rsid w:val="00236890"/>
    <w:rsid w:val="0027379A"/>
    <w:rsid w:val="002836A7"/>
    <w:rsid w:val="002A0316"/>
    <w:rsid w:val="002A4341"/>
    <w:rsid w:val="002A4E14"/>
    <w:rsid w:val="002D33DD"/>
    <w:rsid w:val="00321AD8"/>
    <w:rsid w:val="0034698A"/>
    <w:rsid w:val="00356B99"/>
    <w:rsid w:val="003575C7"/>
    <w:rsid w:val="003749F6"/>
    <w:rsid w:val="00387193"/>
    <w:rsid w:val="003A1D34"/>
    <w:rsid w:val="003A7BCB"/>
    <w:rsid w:val="003C0F7A"/>
    <w:rsid w:val="003C55B5"/>
    <w:rsid w:val="003D3DDA"/>
    <w:rsid w:val="003E2B62"/>
    <w:rsid w:val="003E531A"/>
    <w:rsid w:val="003F0437"/>
    <w:rsid w:val="00402CAD"/>
    <w:rsid w:val="00404409"/>
    <w:rsid w:val="00414182"/>
    <w:rsid w:val="0041629D"/>
    <w:rsid w:val="00422242"/>
    <w:rsid w:val="004261C1"/>
    <w:rsid w:val="004362FD"/>
    <w:rsid w:val="00436637"/>
    <w:rsid w:val="00444275"/>
    <w:rsid w:val="0047200B"/>
    <w:rsid w:val="004B1DFB"/>
    <w:rsid w:val="004F0BB8"/>
    <w:rsid w:val="004F7316"/>
    <w:rsid w:val="00514B67"/>
    <w:rsid w:val="00546743"/>
    <w:rsid w:val="00584CE9"/>
    <w:rsid w:val="005A3EF9"/>
    <w:rsid w:val="005A5C70"/>
    <w:rsid w:val="005E0A6E"/>
    <w:rsid w:val="005E1813"/>
    <w:rsid w:val="006201F8"/>
    <w:rsid w:val="00625C73"/>
    <w:rsid w:val="006556FA"/>
    <w:rsid w:val="006812A1"/>
    <w:rsid w:val="006935DE"/>
    <w:rsid w:val="0069489E"/>
    <w:rsid w:val="006978CD"/>
    <w:rsid w:val="006A0B7A"/>
    <w:rsid w:val="006D4C13"/>
    <w:rsid w:val="006E6D37"/>
    <w:rsid w:val="006F74B7"/>
    <w:rsid w:val="00700B09"/>
    <w:rsid w:val="00700E1D"/>
    <w:rsid w:val="00702557"/>
    <w:rsid w:val="00706321"/>
    <w:rsid w:val="00722548"/>
    <w:rsid w:val="00730C2E"/>
    <w:rsid w:val="00733894"/>
    <w:rsid w:val="00756981"/>
    <w:rsid w:val="007A265E"/>
    <w:rsid w:val="00801863"/>
    <w:rsid w:val="008201AE"/>
    <w:rsid w:val="00861E39"/>
    <w:rsid w:val="0087792B"/>
    <w:rsid w:val="00885605"/>
    <w:rsid w:val="008A24B4"/>
    <w:rsid w:val="008C378D"/>
    <w:rsid w:val="008D3313"/>
    <w:rsid w:val="008E75B8"/>
    <w:rsid w:val="008F3A57"/>
    <w:rsid w:val="00911216"/>
    <w:rsid w:val="0093359C"/>
    <w:rsid w:val="00943222"/>
    <w:rsid w:val="009663CD"/>
    <w:rsid w:val="009735FF"/>
    <w:rsid w:val="00973C23"/>
    <w:rsid w:val="0098205F"/>
    <w:rsid w:val="00982F86"/>
    <w:rsid w:val="0098568B"/>
    <w:rsid w:val="009C0699"/>
    <w:rsid w:val="009C3EFC"/>
    <w:rsid w:val="009F7710"/>
    <w:rsid w:val="00A26D4D"/>
    <w:rsid w:val="00A32586"/>
    <w:rsid w:val="00A37A8F"/>
    <w:rsid w:val="00A52BB7"/>
    <w:rsid w:val="00A54578"/>
    <w:rsid w:val="00A85FFA"/>
    <w:rsid w:val="00A86E16"/>
    <w:rsid w:val="00AB2BAE"/>
    <w:rsid w:val="00AC321E"/>
    <w:rsid w:val="00AC52E0"/>
    <w:rsid w:val="00AD1BFF"/>
    <w:rsid w:val="00B014CA"/>
    <w:rsid w:val="00B01A4C"/>
    <w:rsid w:val="00B31052"/>
    <w:rsid w:val="00B31F56"/>
    <w:rsid w:val="00B379D1"/>
    <w:rsid w:val="00B466D6"/>
    <w:rsid w:val="00BB3F68"/>
    <w:rsid w:val="00BC2F77"/>
    <w:rsid w:val="00C17AC3"/>
    <w:rsid w:val="00C452EE"/>
    <w:rsid w:val="00C7494D"/>
    <w:rsid w:val="00C80F31"/>
    <w:rsid w:val="00C81FE4"/>
    <w:rsid w:val="00C83C2B"/>
    <w:rsid w:val="00CA73C8"/>
    <w:rsid w:val="00CC671E"/>
    <w:rsid w:val="00CD2331"/>
    <w:rsid w:val="00CE08C8"/>
    <w:rsid w:val="00CF366C"/>
    <w:rsid w:val="00D10C4B"/>
    <w:rsid w:val="00D14113"/>
    <w:rsid w:val="00D45CEA"/>
    <w:rsid w:val="00D64CBC"/>
    <w:rsid w:val="00DA7006"/>
    <w:rsid w:val="00DF0CF3"/>
    <w:rsid w:val="00E000E9"/>
    <w:rsid w:val="00E1312E"/>
    <w:rsid w:val="00E60516"/>
    <w:rsid w:val="00E826B2"/>
    <w:rsid w:val="00EA247C"/>
    <w:rsid w:val="00ED2AFE"/>
    <w:rsid w:val="00EF3BBB"/>
    <w:rsid w:val="00EF646E"/>
    <w:rsid w:val="00F204D1"/>
    <w:rsid w:val="00F25CAB"/>
    <w:rsid w:val="00F53B4C"/>
    <w:rsid w:val="00F54C3D"/>
    <w:rsid w:val="00F5740B"/>
    <w:rsid w:val="00F66432"/>
    <w:rsid w:val="00F71860"/>
    <w:rsid w:val="00F725EA"/>
    <w:rsid w:val="00F83D1E"/>
    <w:rsid w:val="00FA005A"/>
    <w:rsid w:val="00FA22A4"/>
    <w:rsid w:val="00FA48AA"/>
    <w:rsid w:val="00FB27A9"/>
    <w:rsid w:val="00FC3E0B"/>
    <w:rsid w:val="00FF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92B000F-BB68-4BA8-B5DF-12DC7F14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s="Arial"/>
      <w:sz w:val="22"/>
    </w:rPr>
  </w:style>
  <w:style w:type="paragraph" w:styleId="Heading1">
    <w:name w:val="heading 1"/>
    <w:basedOn w:val="Normal"/>
    <w:next w:val="BodyText"/>
    <w:qFormat/>
    <w:pPr>
      <w:keepNext/>
      <w:spacing w:before="240" w:after="120"/>
      <w:outlineLvl w:val="0"/>
    </w:pPr>
    <w:rPr>
      <w:b/>
      <w:kern w:val="28"/>
      <w:sz w:val="36"/>
    </w:rPr>
  </w:style>
  <w:style w:type="paragraph" w:styleId="Heading2">
    <w:name w:val="heading 2"/>
    <w:basedOn w:val="Normal"/>
    <w:next w:val="BodyText"/>
    <w:qFormat/>
    <w:pPr>
      <w:keepNext/>
      <w:spacing w:before="160" w:after="120"/>
      <w:outlineLvl w:val="1"/>
    </w:pPr>
    <w:rPr>
      <w:b/>
      <w:i/>
      <w:kern w:val="28"/>
      <w:sz w:val="28"/>
    </w:rPr>
  </w:style>
  <w:style w:type="paragraph" w:styleId="Heading3">
    <w:name w:val="heading 3"/>
    <w:basedOn w:val="Normal"/>
    <w:next w:val="BodyText"/>
    <w:qFormat/>
    <w:pPr>
      <w:keepNext/>
      <w:spacing w:before="120" w:after="80"/>
      <w:outlineLvl w:val="2"/>
    </w:pPr>
    <w:rPr>
      <w:b/>
      <w:kern w:val="28"/>
      <w:sz w:val="24"/>
    </w:rPr>
  </w:style>
  <w:style w:type="paragraph" w:styleId="Heading4">
    <w:name w:val="heading 4"/>
    <w:basedOn w:val="Normal"/>
    <w:next w:val="BodyText"/>
    <w:qFormat/>
    <w:pPr>
      <w:keepNext/>
      <w:spacing w:before="120" w:after="80"/>
      <w:outlineLvl w:val="3"/>
    </w:pPr>
    <w:rPr>
      <w:b/>
      <w:i/>
      <w:kern w:val="28"/>
      <w:sz w:val="24"/>
    </w:rPr>
  </w:style>
  <w:style w:type="paragraph" w:styleId="Heading5">
    <w:name w:val="heading 5"/>
    <w:basedOn w:val="Normal"/>
    <w:next w:val="BodyText"/>
    <w:qFormat/>
    <w:pPr>
      <w:keepNext/>
      <w:spacing w:before="120" w:after="80"/>
      <w:outlineLvl w:val="4"/>
    </w:pPr>
    <w:rPr>
      <w:b/>
      <w:kern w:val="28"/>
    </w:rPr>
  </w:style>
  <w:style w:type="paragraph" w:styleId="Heading6">
    <w:name w:val="heading 6"/>
    <w:basedOn w:val="Normal"/>
    <w:next w:val="BodyText"/>
    <w:qFormat/>
    <w:pPr>
      <w:keepNext/>
      <w:spacing w:before="120" w:after="80"/>
      <w:outlineLvl w:val="5"/>
    </w:pPr>
    <w:rPr>
      <w:b/>
      <w:i/>
      <w:kern w:val="28"/>
    </w:rPr>
  </w:style>
  <w:style w:type="paragraph" w:styleId="Heading7">
    <w:name w:val="heading 7"/>
    <w:basedOn w:val="Normal"/>
    <w:next w:val="BodyText"/>
    <w:qFormat/>
    <w:pPr>
      <w:keepNext/>
      <w:spacing w:before="80" w:after="60"/>
      <w:outlineLvl w:val="6"/>
    </w:pPr>
    <w:rPr>
      <w:b/>
      <w:kern w:val="28"/>
    </w:rPr>
  </w:style>
  <w:style w:type="paragraph" w:styleId="Heading8">
    <w:name w:val="heading 8"/>
    <w:basedOn w:val="Normal"/>
    <w:next w:val="BodyText"/>
    <w:qFormat/>
    <w:pPr>
      <w:keepNext/>
      <w:spacing w:before="80" w:after="60"/>
      <w:outlineLvl w:val="7"/>
    </w:pPr>
    <w:rPr>
      <w:b/>
      <w:i/>
      <w:kern w:val="28"/>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pPr>
      <w:tabs>
        <w:tab w:val="left" w:pos="187"/>
      </w:tabs>
      <w:spacing w:after="120" w:line="220" w:lineRule="exact"/>
      <w:ind w:left="187" w:hanging="187"/>
    </w:pPr>
  </w:style>
  <w:style w:type="paragraph" w:customStyle="1" w:styleId="BlockQuotation">
    <w:name w:val="Block Quotation"/>
    <w:basedOn w:val="BodyText"/>
    <w:pPr>
      <w:keepLines/>
      <w:ind w:left="720" w:right="720"/>
    </w:pPr>
    <w:rPr>
      <w:i/>
    </w:rPr>
  </w:style>
  <w:style w:type="paragraph" w:styleId="BodyText">
    <w:name w:val="Body Text"/>
    <w:basedOn w:val="Normal"/>
    <w:semiHidden/>
    <w:pPr>
      <w:spacing w:after="1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240"/>
    </w:pPr>
  </w:style>
  <w:style w:type="paragraph" w:styleId="BodyText2">
    <w:name w:val="Body Text 2"/>
    <w:basedOn w:val="Normal"/>
    <w:pPr>
      <w:ind w:left="720"/>
    </w:pPr>
  </w:style>
  <w:style w:type="paragraph" w:customStyle="1" w:styleId="BodyTextKeep">
    <w:name w:val="Body Text Keep"/>
    <w:basedOn w:val="BodyText"/>
    <w:pPr>
      <w:keepNext/>
    </w:pPr>
  </w:style>
  <w:style w:type="paragraph" w:styleId="Caption">
    <w:name w:val="caption"/>
    <w:basedOn w:val="Normal"/>
    <w:next w:val="BodyText"/>
    <w:qFormat/>
    <w:pPr>
      <w:spacing w:before="120" w:after="160"/>
    </w:pPr>
    <w:rPr>
      <w:i/>
      <w:sz w:val="18"/>
    </w:rPr>
  </w:style>
  <w:style w:type="paragraph" w:customStyle="1" w:styleId="ChapterLabel">
    <w:name w:val="Chapter Label"/>
    <w:basedOn w:val="Normal"/>
    <w:next w:val="Normal"/>
    <w:pPr>
      <w:keepNext/>
      <w:spacing w:before="360"/>
      <w:jc w:val="center"/>
    </w:pPr>
    <w:rPr>
      <w:b/>
      <w:kern w:val="28"/>
      <w:sz w:val="24"/>
      <w:u w:val="single"/>
    </w:rPr>
  </w:style>
  <w:style w:type="paragraph" w:customStyle="1" w:styleId="ChapterSubtitle">
    <w:name w:val="Chapter Subtitle"/>
    <w:basedOn w:val="Normal"/>
    <w:next w:val="BodyText"/>
    <w:pPr>
      <w:keepNext/>
      <w:keepLines/>
      <w:spacing w:before="360" w:after="360"/>
      <w:jc w:val="center"/>
    </w:pPr>
    <w:rPr>
      <w:i/>
      <w:kern w:val="28"/>
      <w:sz w:val="28"/>
    </w:rPr>
  </w:style>
  <w:style w:type="paragraph" w:customStyle="1" w:styleId="ChapterTitle">
    <w:name w:val="Chapter Title"/>
    <w:basedOn w:val="Normal"/>
    <w:next w:val="ChapterSubtitle"/>
    <w:pPr>
      <w:keepNext/>
      <w:keepLines/>
      <w:spacing w:before="600"/>
      <w:jc w:val="center"/>
    </w:pPr>
    <w:rPr>
      <w:b/>
      <w:kern w:val="28"/>
      <w:sz w:val="32"/>
    </w:rPr>
  </w:style>
  <w:style w:type="paragraph" w:styleId="Date">
    <w:name w:val="Date"/>
    <w:basedOn w:val="BodyText"/>
    <w:pPr>
      <w:spacing w:before="480"/>
    </w:pPr>
    <w:rPr>
      <w:b/>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semiHidden/>
    <w:pPr>
      <w:keepLines/>
      <w:tabs>
        <w:tab w:val="center" w:pos="4320"/>
        <w:tab w:val="right" w:pos="8640"/>
      </w:tabs>
    </w:p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spacing w:line="220" w:lineRule="exact"/>
      <w:ind w:left="187" w:hanging="187"/>
    </w:pPr>
    <w:rPr>
      <w:sz w:val="18"/>
    </w:r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paragraph" w:styleId="Header">
    <w:name w:val="header"/>
    <w:basedOn w:val="Normal"/>
    <w:link w:val="HeaderChar"/>
    <w:semiHidden/>
    <w:pPr>
      <w:keepLines/>
      <w:tabs>
        <w:tab w:val="center" w:pos="4320"/>
        <w:tab w:val="right" w:pos="8640"/>
      </w:tabs>
    </w:p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kern w:val="28"/>
      <w:sz w:val="36"/>
    </w:rPr>
  </w:style>
  <w:style w:type="paragraph" w:styleId="Index1">
    <w:name w:val="index 1"/>
    <w:basedOn w:val="Normal"/>
    <w:semiHidden/>
    <w:pPr>
      <w:tabs>
        <w:tab w:val="right" w:leader="dot" w:pos="3960"/>
      </w:tabs>
      <w:ind w:left="720" w:hanging="720"/>
    </w:pPr>
  </w:style>
  <w:style w:type="paragraph" w:styleId="Index2">
    <w:name w:val="index 2"/>
    <w:basedOn w:val="Normal"/>
    <w:semiHidden/>
    <w:pPr>
      <w:tabs>
        <w:tab w:val="right" w:leader="dot" w:pos="3960"/>
      </w:tabs>
      <w:ind w:left="1080" w:hanging="720"/>
    </w:pPr>
  </w:style>
  <w:style w:type="paragraph" w:styleId="Index3">
    <w:name w:val="index 3"/>
    <w:basedOn w:val="Normal"/>
    <w:semiHidden/>
    <w:pPr>
      <w:tabs>
        <w:tab w:val="right" w:leader="dot" w:pos="3960"/>
      </w:tabs>
      <w:ind w:left="1440" w:hanging="720"/>
    </w:pPr>
  </w:style>
  <w:style w:type="paragraph" w:styleId="Index4">
    <w:name w:val="index 4"/>
    <w:basedOn w:val="Normal"/>
    <w:semiHidden/>
    <w:pPr>
      <w:tabs>
        <w:tab w:val="right" w:leader="dot" w:pos="3960"/>
      </w:tabs>
      <w:ind w:left="1800" w:hanging="720"/>
    </w:pPr>
  </w:style>
  <w:style w:type="paragraph" w:styleId="Index5">
    <w:name w:val="index 5"/>
    <w:basedOn w:val="Normal"/>
    <w:semiHidden/>
    <w:pPr>
      <w:tabs>
        <w:tab w:val="right" w:leader="dot" w:pos="3960"/>
      </w:tabs>
      <w:ind w:left="2160" w:hanging="720"/>
    </w:pPr>
  </w:style>
  <w:style w:type="paragraph" w:styleId="Index6">
    <w:name w:val="index 6"/>
    <w:basedOn w:val="Normal"/>
    <w:semiHidden/>
    <w:pPr>
      <w:tabs>
        <w:tab w:val="right" w:leader="dot" w:pos="3960"/>
      </w:tabs>
      <w:ind w:left="1800" w:hanging="720"/>
    </w:pPr>
  </w:style>
  <w:style w:type="paragraph" w:styleId="Index7">
    <w:name w:val="index 7"/>
    <w:basedOn w:val="Normal"/>
    <w:semiHidden/>
    <w:pPr>
      <w:tabs>
        <w:tab w:val="right" w:leader="dot" w:pos="3960"/>
      </w:tabs>
      <w:ind w:left="2160" w:hanging="720"/>
    </w:pPr>
  </w:style>
  <w:style w:type="paragraph" w:styleId="Index8">
    <w:name w:val="index 8"/>
    <w:basedOn w:val="Normal"/>
    <w:semiHidden/>
    <w:pPr>
      <w:tabs>
        <w:tab w:val="right" w:leader="dot" w:pos="3960"/>
      </w:tabs>
      <w:ind w:left="2520" w:hanging="720"/>
    </w:pPr>
  </w:style>
  <w:style w:type="paragraph" w:styleId="Index9">
    <w:name w:val="index 9"/>
    <w:basedOn w:val="Normal"/>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240"/>
    </w:pPr>
    <w:rPr>
      <w:b/>
      <w:kern w:val="28"/>
      <w:sz w:val="28"/>
    </w:rPr>
  </w:style>
  <w:style w:type="character" w:customStyle="1" w:styleId="Lead-inEmphasis">
    <w:name w:val="Lead-in Emphasis"/>
    <w:rPr>
      <w:b/>
      <w:i/>
    </w:rPr>
  </w:style>
  <w:style w:type="character" w:styleId="LineNumber">
    <w:name w:val="line number"/>
    <w:semiHidden/>
    <w:rPr>
      <w:rFonts w:ascii="Arial" w:hAnsi="Arial"/>
      <w:sz w:val="18"/>
    </w:rPr>
  </w:style>
  <w:style w:type="paragraph" w:styleId="List">
    <w:name w:val="List"/>
    <w:basedOn w:val="BodyText"/>
    <w:semiHidden/>
    <w:pPr>
      <w:tabs>
        <w:tab w:val="left" w:pos="720"/>
      </w:tabs>
      <w:spacing w:after="80"/>
      <w:ind w:left="720" w:hanging="360"/>
    </w:pPr>
  </w:style>
  <w:style w:type="paragraph" w:styleId="List2">
    <w:name w:val="List 2"/>
    <w:basedOn w:val="List"/>
    <w:semiHidden/>
    <w:pPr>
      <w:tabs>
        <w:tab w:val="clear" w:pos="720"/>
        <w:tab w:val="left" w:pos="1080"/>
      </w:tabs>
      <w:ind w:left="1080"/>
    </w:pPr>
  </w:style>
  <w:style w:type="paragraph" w:styleId="List3">
    <w:name w:val="List 3"/>
    <w:basedOn w:val="List"/>
    <w:semiHidden/>
    <w:pPr>
      <w:tabs>
        <w:tab w:val="clear" w:pos="720"/>
        <w:tab w:val="left" w:pos="1440"/>
      </w:tabs>
      <w:ind w:left="1440"/>
    </w:pPr>
  </w:style>
  <w:style w:type="paragraph" w:styleId="List4">
    <w:name w:val="List 4"/>
    <w:basedOn w:val="List"/>
    <w:semiHidden/>
    <w:pPr>
      <w:tabs>
        <w:tab w:val="clear" w:pos="720"/>
        <w:tab w:val="left" w:pos="1800"/>
      </w:tabs>
      <w:ind w:left="1800"/>
    </w:pPr>
  </w:style>
  <w:style w:type="paragraph" w:styleId="List5">
    <w:name w:val="List 5"/>
    <w:basedOn w:val="List"/>
    <w:semiHidden/>
    <w:pPr>
      <w:tabs>
        <w:tab w:val="clear" w:pos="720"/>
        <w:tab w:val="left" w:pos="2160"/>
      </w:tabs>
      <w:ind w:left="2160"/>
    </w:pPr>
  </w:style>
  <w:style w:type="paragraph" w:styleId="ListBullet">
    <w:name w:val="List Bullet"/>
    <w:basedOn w:val="List"/>
    <w:semiHidden/>
    <w:pPr>
      <w:tabs>
        <w:tab w:val="clear" w:pos="720"/>
      </w:tabs>
      <w:spacing w:after="160"/>
    </w:pPr>
  </w:style>
  <w:style w:type="paragraph" w:styleId="ListBullet2">
    <w:name w:val="List Bullet 2"/>
    <w:basedOn w:val="ListBullet"/>
    <w:semiHidden/>
    <w:pPr>
      <w:ind w:left="1080"/>
    </w:pPr>
  </w:style>
  <w:style w:type="paragraph" w:styleId="ListBullet3">
    <w:name w:val="List Bullet 3"/>
    <w:basedOn w:val="ListBullet"/>
    <w:semiHidden/>
    <w:pPr>
      <w:ind w:left="1440"/>
    </w:pPr>
  </w:style>
  <w:style w:type="paragraph" w:styleId="ListBullet4">
    <w:name w:val="List Bullet 4"/>
    <w:basedOn w:val="ListBullet"/>
    <w:semiHidden/>
    <w:pPr>
      <w:ind w:left="1800"/>
    </w:pPr>
  </w:style>
  <w:style w:type="paragraph" w:styleId="ListBullet5">
    <w:name w:val="List Bullet 5"/>
    <w:basedOn w:val="ListBullet"/>
    <w:semiHidden/>
    <w:pPr>
      <w:ind w:left="2160"/>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styleId="ListContinue">
    <w:name w:val="List Continue"/>
    <w:basedOn w:val="List"/>
    <w:semiHidden/>
    <w:pPr>
      <w:tabs>
        <w:tab w:val="clear" w:pos="720"/>
      </w:tabs>
      <w:spacing w:after="160"/>
    </w:pPr>
  </w:style>
  <w:style w:type="paragraph" w:styleId="ListContinue2">
    <w:name w:val="List Continue 2"/>
    <w:basedOn w:val="ListContinue"/>
    <w:semiHidden/>
    <w:pPr>
      <w:ind w:left="1080"/>
    </w:pPr>
  </w:style>
  <w:style w:type="paragraph" w:styleId="ListContinue3">
    <w:name w:val="List Continue 3"/>
    <w:basedOn w:val="ListContinue"/>
    <w:semiHidden/>
    <w:pPr>
      <w:ind w:left="1440"/>
    </w:pPr>
  </w:style>
  <w:style w:type="paragraph" w:styleId="ListContinue4">
    <w:name w:val="List Continue 4"/>
    <w:basedOn w:val="ListContinue"/>
    <w:semiHidden/>
    <w:pPr>
      <w:ind w:left="1800"/>
    </w:pPr>
  </w:style>
  <w:style w:type="paragraph" w:styleId="ListContinue5">
    <w:name w:val="List Continue 5"/>
    <w:basedOn w:val="ListContinue"/>
    <w:semiHidden/>
    <w:pPr>
      <w:ind w:left="216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styleId="ListNumber">
    <w:name w:val="List Number"/>
    <w:basedOn w:val="List"/>
    <w:semiHidden/>
    <w:pPr>
      <w:tabs>
        <w:tab w:val="clear" w:pos="720"/>
      </w:tabs>
      <w:spacing w:after="160"/>
    </w:pPr>
  </w:style>
  <w:style w:type="paragraph" w:styleId="ListNumber2">
    <w:name w:val="List Number 2"/>
    <w:basedOn w:val="ListNumber"/>
    <w:semiHidden/>
    <w:pPr>
      <w:ind w:left="1080"/>
    </w:pPr>
  </w:style>
  <w:style w:type="paragraph" w:styleId="ListNumber3">
    <w:name w:val="List Number 3"/>
    <w:basedOn w:val="ListNumber"/>
    <w:semiHidden/>
    <w:pPr>
      <w:ind w:left="1440"/>
    </w:pPr>
  </w:style>
  <w:style w:type="paragraph" w:styleId="ListNumber4">
    <w:name w:val="List Number 4"/>
    <w:basedOn w:val="ListNumber"/>
    <w:semiHidden/>
    <w:pPr>
      <w:ind w:left="1800"/>
    </w:pPr>
  </w:style>
  <w:style w:type="paragraph" w:styleId="ListNumber5">
    <w:name w:val="List Number 5"/>
    <w:basedOn w:val="ListNumber"/>
    <w:semiHidden/>
    <w:pPr>
      <w:ind w:left="2160"/>
    </w:p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styleId="MacroText">
    <w:name w:val="macro"/>
    <w:basedOn w:val="BodyText"/>
    <w:semiHidden/>
    <w:pPr>
      <w:spacing w:after="120"/>
    </w:pPr>
    <w:rPr>
      <w:rFonts w:ascii="Courier New" w:hAnsi="Courier New"/>
    </w:rPr>
  </w:style>
  <w:style w:type="paragraph" w:styleId="MessageHeader">
    <w:name w:val="Message Header"/>
    <w:basedOn w:val="BodyText"/>
    <w:semiHidden/>
    <w:pPr>
      <w:keepLines/>
      <w:tabs>
        <w:tab w:val="left" w:pos="3600"/>
        <w:tab w:val="left" w:pos="4680"/>
      </w:tabs>
      <w:spacing w:after="240"/>
      <w:ind w:left="1080" w:right="2880" w:hanging="1080"/>
    </w:pPr>
  </w:style>
  <w:style w:type="character" w:styleId="PageNumber">
    <w:name w:val="page number"/>
    <w:semiHidden/>
    <w:rPr>
      <w:b/>
    </w:rPr>
  </w:style>
  <w:style w:type="paragraph" w:customStyle="1" w:styleId="PartLabel">
    <w:name w:val="Part Label"/>
    <w:basedOn w:val="HeadingBase"/>
    <w:next w:val="Normal"/>
    <w:pPr>
      <w:spacing w:before="600" w:after="160"/>
      <w:jc w:val="center"/>
    </w:pPr>
    <w:rPr>
      <w:b w:val="0"/>
      <w:sz w:val="24"/>
      <w:u w:val="single"/>
    </w:rPr>
  </w:style>
  <w:style w:type="paragraph" w:customStyle="1" w:styleId="PartSubtitle">
    <w:name w:val="Part Subtitle"/>
    <w:basedOn w:val="Normal"/>
    <w:next w:val="BodyText"/>
    <w:pPr>
      <w:keepNext/>
      <w:spacing w:before="360" w:after="120"/>
      <w:jc w:val="center"/>
    </w:pPr>
    <w:rPr>
      <w:i/>
      <w:kern w:val="28"/>
      <w:sz w:val="32"/>
    </w:rPr>
  </w:style>
  <w:style w:type="paragraph" w:customStyle="1" w:styleId="PartTitle">
    <w:name w:val="Part Title"/>
    <w:basedOn w:val="HeadingBase"/>
    <w:next w:val="PartSubtitle"/>
    <w:pPr>
      <w:spacing w:before="600"/>
      <w:jc w:val="center"/>
    </w:pPr>
  </w:style>
  <w:style w:type="paragraph" w:customStyle="1" w:styleId="Picture">
    <w:name w:val="Picture"/>
    <w:basedOn w:val="BodyText"/>
    <w:next w:val="Caption"/>
    <w:pPr>
      <w:keepNext/>
    </w:pPr>
  </w:style>
  <w:style w:type="paragraph" w:customStyle="1" w:styleId="SectionHeading">
    <w:name w:val="Section Heading"/>
    <w:basedOn w:val="HeadingBase"/>
    <w:pPr>
      <w:spacing w:after="80"/>
    </w:pPr>
    <w:rPr>
      <w:sz w:val="28"/>
    </w:rPr>
  </w:style>
  <w:style w:type="paragraph" w:customStyle="1" w:styleId="SectionLabel">
    <w:name w:val="Section Label"/>
    <w:basedOn w:val="HeadingBase"/>
    <w:next w:val="BodyText"/>
    <w:pPr>
      <w:spacing w:after="360"/>
      <w:jc w:val="center"/>
    </w:pPr>
  </w:style>
  <w:style w:type="paragraph" w:styleId="Subtitle">
    <w:name w:val="Subtitle"/>
    <w:basedOn w:val="Title"/>
    <w:next w:val="BodyText"/>
    <w:qFormat/>
    <w:pPr>
      <w:spacing w:before="0" w:after="240"/>
    </w:pPr>
    <w:rPr>
      <w:b w:val="0"/>
      <w:i/>
      <w:sz w:val="28"/>
    </w:rPr>
  </w:style>
  <w:style w:type="paragraph" w:styleId="Title">
    <w:name w:val="Title"/>
    <w:basedOn w:val="HeadingBase"/>
    <w:qFormat/>
    <w:pPr>
      <w:spacing w:before="360" w:after="160"/>
      <w:jc w:val="center"/>
    </w:pPr>
    <w:rPr>
      <w:sz w:val="40"/>
    </w:rPr>
  </w:style>
  <w:style w:type="paragraph" w:customStyle="1" w:styleId="SubtitleCover">
    <w:name w:val="Subtitle Cover"/>
    <w:basedOn w:val="Normal"/>
    <w:next w:val="BodyText"/>
    <w:pPr>
      <w:keepNext/>
      <w:spacing w:before="240" w:after="160"/>
      <w:jc w:val="center"/>
    </w:pPr>
    <w:rPr>
      <w:i/>
      <w:kern w:val="28"/>
      <w:sz w:val="36"/>
    </w:rPr>
  </w:style>
  <w:style w:type="character" w:customStyle="1" w:styleId="Superscript">
    <w:name w:val="Superscript"/>
    <w:rPr>
      <w:vertAlign w:val="superscript"/>
    </w:rPr>
  </w:style>
  <w:style w:type="paragraph" w:styleId="TableofAuthorities">
    <w:name w:val="table of authorities"/>
    <w:basedOn w:val="Normal"/>
    <w:semiHidden/>
    <w:pPr>
      <w:tabs>
        <w:tab w:val="right" w:leader="dot" w:pos="8640"/>
      </w:tabs>
      <w:ind w:left="360" w:hanging="360"/>
    </w:p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spacing w:before="720" w:after="160"/>
      <w:jc w:val="center"/>
    </w:pPr>
    <w:rPr>
      <w:sz w:val="48"/>
    </w:rPr>
  </w:style>
  <w:style w:type="paragraph" w:styleId="TOAHeading">
    <w:name w:val="toa heading"/>
    <w:basedOn w:val="SectionHeading"/>
    <w:next w:val="TableofAuthorities"/>
    <w:semiHidden/>
  </w:style>
  <w:style w:type="paragraph" w:styleId="TOC1">
    <w:name w:val="toc 1"/>
    <w:basedOn w:val="Normal"/>
    <w:semiHidden/>
    <w:pPr>
      <w:tabs>
        <w:tab w:val="right" w:leader="dot" w:pos="8640"/>
      </w:tabs>
      <w:spacing w:before="180" w:after="120"/>
    </w:pPr>
    <w:rPr>
      <w:b/>
      <w:sz w:val="24"/>
    </w:rPr>
  </w:style>
  <w:style w:type="paragraph" w:styleId="TOC2">
    <w:name w:val="toc 2"/>
    <w:basedOn w:val="Normal"/>
    <w:semiHidden/>
    <w:pPr>
      <w:tabs>
        <w:tab w:val="right" w:leader="dot" w:pos="8640"/>
      </w:tabs>
      <w:ind w:left="360"/>
    </w:pPr>
  </w:style>
  <w:style w:type="paragraph" w:styleId="TOC3">
    <w:name w:val="toc 3"/>
    <w:basedOn w:val="Normal"/>
    <w:semiHidden/>
    <w:pPr>
      <w:tabs>
        <w:tab w:val="right" w:leader="dot" w:pos="8640"/>
      </w:tabs>
      <w:ind w:left="720"/>
    </w:pPr>
  </w:style>
  <w:style w:type="paragraph" w:styleId="TOC4">
    <w:name w:val="toc 4"/>
    <w:basedOn w:val="Normal"/>
    <w:semiHidden/>
    <w:pPr>
      <w:tabs>
        <w:tab w:val="right" w:leader="dot" w:pos="8640"/>
      </w:tabs>
      <w:ind w:left="1080"/>
    </w:pPr>
  </w:style>
  <w:style w:type="paragraph" w:styleId="TOC5">
    <w:name w:val="toc 5"/>
    <w:basedOn w:val="Normal"/>
    <w:semiHidden/>
    <w:pPr>
      <w:tabs>
        <w:tab w:val="right" w:leader="dot" w:pos="8640"/>
      </w:tabs>
      <w:ind w:left="1440"/>
    </w:pPr>
  </w:style>
  <w:style w:type="paragraph" w:styleId="TOC6">
    <w:name w:val="toc 6"/>
    <w:basedOn w:val="Normal"/>
    <w:semiHidden/>
    <w:pPr>
      <w:tabs>
        <w:tab w:val="right" w:leader="dot" w:pos="8640"/>
      </w:tabs>
      <w:ind w:left="1800"/>
    </w:pPr>
  </w:style>
  <w:style w:type="paragraph" w:styleId="TOC7">
    <w:name w:val="toc 7"/>
    <w:basedOn w:val="Normal"/>
    <w:semiHidden/>
    <w:pPr>
      <w:tabs>
        <w:tab w:val="right" w:leader="dot" w:pos="8640"/>
      </w:tabs>
      <w:ind w:left="2160"/>
    </w:pPr>
  </w:style>
  <w:style w:type="paragraph" w:styleId="TOC8">
    <w:name w:val="toc 8"/>
    <w:basedOn w:val="Normal"/>
    <w:semiHidden/>
    <w:pPr>
      <w:tabs>
        <w:tab w:val="right" w:leader="dot" w:pos="8640"/>
      </w:tabs>
      <w:ind w:left="2520"/>
    </w:pPr>
  </w:style>
  <w:style w:type="paragraph" w:styleId="TOC9">
    <w:name w:val="toc 9"/>
    <w:basedOn w:val="Normal"/>
    <w:semiHidden/>
    <w:pPr>
      <w:tabs>
        <w:tab w:val="right" w:leader="dot" w:pos="8640"/>
      </w:tabs>
      <w:ind w:left="2880"/>
    </w:pPr>
  </w:style>
  <w:style w:type="paragraph" w:customStyle="1" w:styleId="TOCBase">
    <w:name w:val="TOC Base"/>
    <w:basedOn w:val="Normal"/>
    <w:pPr>
      <w:tabs>
        <w:tab w:val="right" w:leader="dot" w:pos="8640"/>
      </w:tabs>
    </w:pPr>
  </w:style>
  <w:style w:type="paragraph" w:customStyle="1" w:styleId="AttentionLine">
    <w:name w:val="Attention Line"/>
    <w:basedOn w:val="BodyText"/>
    <w:rPr>
      <w:b/>
      <w:i/>
    </w:rPr>
  </w:style>
  <w:style w:type="paragraph" w:customStyle="1" w:styleId="SubjectLine">
    <w:name w:val="Subject Line"/>
    <w:basedOn w:val="BodyText"/>
    <w:next w:val="BodyText"/>
    <w:rPr>
      <w:i/>
      <w:u w:val="single"/>
    </w:rPr>
  </w:style>
  <w:style w:type="paragraph" w:styleId="BalloonText">
    <w:name w:val="Balloon Text"/>
    <w:basedOn w:val="Normal"/>
    <w:link w:val="BalloonTextChar"/>
    <w:uiPriority w:val="99"/>
    <w:semiHidden/>
    <w:unhideWhenUsed/>
    <w:rsid w:val="00625C73"/>
    <w:rPr>
      <w:rFonts w:ascii="Tahoma" w:hAnsi="Tahoma" w:cs="Tahoma"/>
      <w:sz w:val="16"/>
      <w:szCs w:val="16"/>
    </w:rPr>
  </w:style>
  <w:style w:type="character" w:customStyle="1" w:styleId="BalloonTextChar">
    <w:name w:val="Balloon Text Char"/>
    <w:link w:val="BalloonText"/>
    <w:uiPriority w:val="99"/>
    <w:semiHidden/>
    <w:rsid w:val="00625C73"/>
    <w:rPr>
      <w:rFonts w:ascii="Tahoma" w:hAnsi="Tahoma" w:cs="Tahoma"/>
      <w:sz w:val="16"/>
      <w:szCs w:val="16"/>
    </w:rPr>
  </w:style>
  <w:style w:type="character" w:styleId="Hyperlink">
    <w:name w:val="Hyperlink"/>
    <w:uiPriority w:val="99"/>
    <w:unhideWhenUsed/>
    <w:rsid w:val="00861E39"/>
    <w:rPr>
      <w:color w:val="0000FF"/>
      <w:u w:val="single"/>
    </w:rPr>
  </w:style>
  <w:style w:type="character" w:styleId="FollowedHyperlink">
    <w:name w:val="FollowedHyperlink"/>
    <w:uiPriority w:val="99"/>
    <w:semiHidden/>
    <w:unhideWhenUsed/>
    <w:rsid w:val="0098568B"/>
    <w:rPr>
      <w:color w:val="800080"/>
      <w:u w:val="single"/>
    </w:rPr>
  </w:style>
  <w:style w:type="paragraph" w:styleId="CommentSubject">
    <w:name w:val="annotation subject"/>
    <w:basedOn w:val="CommentText"/>
    <w:next w:val="CommentText"/>
    <w:link w:val="CommentSubjectChar"/>
    <w:uiPriority w:val="99"/>
    <w:semiHidden/>
    <w:unhideWhenUsed/>
    <w:rsid w:val="00730C2E"/>
    <w:pPr>
      <w:tabs>
        <w:tab w:val="clear" w:pos="187"/>
      </w:tabs>
      <w:spacing w:after="0" w:line="240" w:lineRule="auto"/>
      <w:ind w:left="0" w:firstLine="0"/>
    </w:pPr>
    <w:rPr>
      <w:b/>
      <w:bCs/>
    </w:rPr>
  </w:style>
  <w:style w:type="character" w:customStyle="1" w:styleId="CommentTextChar">
    <w:name w:val="Comment Text Char"/>
    <w:basedOn w:val="DefaultParagraphFont"/>
    <w:link w:val="CommentText"/>
    <w:semiHidden/>
    <w:rsid w:val="00730C2E"/>
  </w:style>
  <w:style w:type="character" w:customStyle="1" w:styleId="CommentSubjectChar">
    <w:name w:val="Comment Subject Char"/>
    <w:link w:val="CommentSubject"/>
    <w:uiPriority w:val="99"/>
    <w:semiHidden/>
    <w:rsid w:val="00730C2E"/>
    <w:rPr>
      <w:b/>
      <w:bCs/>
    </w:rPr>
  </w:style>
  <w:style w:type="paragraph" w:customStyle="1" w:styleId="Normal0">
    <w:name w:val="@Normal"/>
    <w:rsid w:val="006556FA"/>
    <w:pPr>
      <w:suppressAutoHyphens/>
    </w:pPr>
    <w:rPr>
      <w:rFonts w:ascii="Arial" w:eastAsia="SimSun" w:hAnsi="Arial" w:cs="Arial"/>
      <w:sz w:val="22"/>
    </w:rPr>
  </w:style>
  <w:style w:type="paragraph" w:customStyle="1" w:styleId="10sp05">
    <w:name w:val="_1.0sp 0.5&quot;"/>
    <w:basedOn w:val="Normal0"/>
    <w:rsid w:val="00F54C3D"/>
    <w:pPr>
      <w:spacing w:after="240"/>
      <w:ind w:firstLine="720"/>
    </w:pPr>
  </w:style>
  <w:style w:type="paragraph" w:customStyle="1" w:styleId="Level1">
    <w:name w:val="Level 1"/>
    <w:basedOn w:val="Normal0"/>
    <w:rsid w:val="00700B09"/>
    <w:pPr>
      <w:keepNext/>
      <w:numPr>
        <w:numId w:val="21"/>
      </w:numPr>
      <w:spacing w:before="360" w:after="240"/>
      <w:outlineLvl w:val="0"/>
    </w:pPr>
    <w:rPr>
      <w:b/>
    </w:rPr>
  </w:style>
  <w:style w:type="paragraph" w:customStyle="1" w:styleId="Level2">
    <w:name w:val="Level 2"/>
    <w:basedOn w:val="Normal0"/>
    <w:rsid w:val="004362FD"/>
    <w:pPr>
      <w:numPr>
        <w:ilvl w:val="1"/>
        <w:numId w:val="21"/>
      </w:numPr>
      <w:spacing w:after="240"/>
      <w:outlineLvl w:val="1"/>
    </w:pPr>
  </w:style>
  <w:style w:type="paragraph" w:customStyle="1" w:styleId="Level3">
    <w:name w:val="Level 3"/>
    <w:basedOn w:val="Normal0"/>
    <w:rsid w:val="009C0699"/>
    <w:pPr>
      <w:numPr>
        <w:ilvl w:val="2"/>
        <w:numId w:val="21"/>
      </w:numPr>
      <w:spacing w:after="240"/>
      <w:outlineLvl w:val="2"/>
    </w:pPr>
  </w:style>
  <w:style w:type="paragraph" w:customStyle="1" w:styleId="Level4">
    <w:name w:val="Level 4"/>
    <w:basedOn w:val="Normal0"/>
    <w:rsid w:val="004362FD"/>
    <w:pPr>
      <w:numPr>
        <w:ilvl w:val="3"/>
        <w:numId w:val="21"/>
      </w:numPr>
      <w:spacing w:after="240"/>
      <w:outlineLvl w:val="3"/>
    </w:pPr>
  </w:style>
  <w:style w:type="paragraph" w:customStyle="1" w:styleId="Level5">
    <w:name w:val="Level 5"/>
    <w:basedOn w:val="Normal0"/>
    <w:rsid w:val="004362FD"/>
    <w:pPr>
      <w:numPr>
        <w:ilvl w:val="4"/>
        <w:numId w:val="21"/>
      </w:numPr>
      <w:spacing w:after="240"/>
      <w:outlineLvl w:val="4"/>
    </w:pPr>
  </w:style>
  <w:style w:type="paragraph" w:customStyle="1" w:styleId="Level6">
    <w:name w:val="Level 6"/>
    <w:basedOn w:val="Normal0"/>
    <w:rsid w:val="004362FD"/>
    <w:pPr>
      <w:numPr>
        <w:ilvl w:val="5"/>
        <w:numId w:val="21"/>
      </w:numPr>
      <w:spacing w:after="240"/>
      <w:outlineLvl w:val="5"/>
    </w:pPr>
  </w:style>
  <w:style w:type="paragraph" w:customStyle="1" w:styleId="Level7">
    <w:name w:val="Level 7"/>
    <w:basedOn w:val="Normal0"/>
    <w:rsid w:val="004362FD"/>
    <w:pPr>
      <w:numPr>
        <w:ilvl w:val="6"/>
        <w:numId w:val="21"/>
      </w:numPr>
      <w:spacing w:after="240"/>
      <w:outlineLvl w:val="6"/>
    </w:pPr>
  </w:style>
  <w:style w:type="paragraph" w:customStyle="1" w:styleId="Level8">
    <w:name w:val="Level 8"/>
    <w:basedOn w:val="Normal0"/>
    <w:rsid w:val="004362FD"/>
    <w:pPr>
      <w:numPr>
        <w:ilvl w:val="7"/>
        <w:numId w:val="21"/>
      </w:numPr>
      <w:spacing w:after="240"/>
      <w:outlineLvl w:val="7"/>
    </w:pPr>
  </w:style>
  <w:style w:type="paragraph" w:customStyle="1" w:styleId="Level9">
    <w:name w:val="Level 9"/>
    <w:basedOn w:val="Normal0"/>
    <w:rsid w:val="004362FD"/>
    <w:pPr>
      <w:numPr>
        <w:ilvl w:val="8"/>
        <w:numId w:val="21"/>
      </w:numPr>
      <w:spacing w:after="240"/>
      <w:outlineLvl w:val="8"/>
    </w:pPr>
  </w:style>
  <w:style w:type="paragraph" w:customStyle="1" w:styleId="Level1Alt">
    <w:name w:val="Level 1 Alt"/>
    <w:basedOn w:val="Level1"/>
    <w:rsid w:val="004362FD"/>
    <w:pPr>
      <w:outlineLvl w:val="9"/>
    </w:pPr>
  </w:style>
  <w:style w:type="paragraph" w:customStyle="1" w:styleId="Level2Alt">
    <w:name w:val="Level 2 Alt"/>
    <w:basedOn w:val="Level2"/>
    <w:rsid w:val="004362FD"/>
    <w:pPr>
      <w:outlineLvl w:val="9"/>
    </w:pPr>
  </w:style>
  <w:style w:type="paragraph" w:customStyle="1" w:styleId="Level3Alt">
    <w:name w:val="Level 3 Alt"/>
    <w:basedOn w:val="Level3"/>
    <w:rsid w:val="004362FD"/>
    <w:pPr>
      <w:outlineLvl w:val="9"/>
    </w:pPr>
  </w:style>
  <w:style w:type="paragraph" w:customStyle="1" w:styleId="Level4Alt">
    <w:name w:val="Level 4 Alt"/>
    <w:basedOn w:val="Level4"/>
    <w:rsid w:val="004362FD"/>
    <w:pPr>
      <w:outlineLvl w:val="9"/>
    </w:pPr>
  </w:style>
  <w:style w:type="paragraph" w:customStyle="1" w:styleId="Level1b">
    <w:name w:val="Level 1b"/>
    <w:basedOn w:val="Normal0"/>
    <w:rsid w:val="00911216"/>
    <w:pPr>
      <w:numPr>
        <w:numId w:val="19"/>
      </w:numPr>
      <w:spacing w:after="240"/>
      <w:outlineLvl w:val="0"/>
    </w:pPr>
  </w:style>
  <w:style w:type="paragraph" w:customStyle="1" w:styleId="Level2b">
    <w:name w:val="Level 2b"/>
    <w:basedOn w:val="Normal0"/>
    <w:rsid w:val="00911216"/>
    <w:pPr>
      <w:numPr>
        <w:ilvl w:val="1"/>
        <w:numId w:val="19"/>
      </w:numPr>
      <w:spacing w:after="240"/>
      <w:outlineLvl w:val="1"/>
    </w:pPr>
  </w:style>
  <w:style w:type="paragraph" w:customStyle="1" w:styleId="Level3b">
    <w:name w:val="Level 3b"/>
    <w:basedOn w:val="Normal0"/>
    <w:rsid w:val="00911216"/>
    <w:pPr>
      <w:numPr>
        <w:ilvl w:val="2"/>
        <w:numId w:val="19"/>
      </w:numPr>
      <w:spacing w:after="240"/>
      <w:outlineLvl w:val="2"/>
    </w:pPr>
  </w:style>
  <w:style w:type="paragraph" w:customStyle="1" w:styleId="Level4b">
    <w:name w:val="Level 4b"/>
    <w:basedOn w:val="Normal0"/>
    <w:rsid w:val="00911216"/>
    <w:pPr>
      <w:numPr>
        <w:ilvl w:val="3"/>
        <w:numId w:val="19"/>
      </w:numPr>
      <w:spacing w:after="240"/>
      <w:outlineLvl w:val="3"/>
    </w:pPr>
  </w:style>
  <w:style w:type="paragraph" w:customStyle="1" w:styleId="Level5b">
    <w:name w:val="Level 5b"/>
    <w:basedOn w:val="Normal0"/>
    <w:rsid w:val="00911216"/>
    <w:pPr>
      <w:numPr>
        <w:ilvl w:val="4"/>
        <w:numId w:val="19"/>
      </w:numPr>
      <w:spacing w:after="240"/>
      <w:outlineLvl w:val="4"/>
    </w:pPr>
  </w:style>
  <w:style w:type="paragraph" w:customStyle="1" w:styleId="Level6b">
    <w:name w:val="Level 6b"/>
    <w:basedOn w:val="Normal0"/>
    <w:rsid w:val="00911216"/>
    <w:pPr>
      <w:numPr>
        <w:ilvl w:val="5"/>
        <w:numId w:val="19"/>
      </w:numPr>
      <w:spacing w:after="240"/>
      <w:outlineLvl w:val="5"/>
    </w:pPr>
  </w:style>
  <w:style w:type="paragraph" w:customStyle="1" w:styleId="Level7b">
    <w:name w:val="Level 7b"/>
    <w:basedOn w:val="Normal0"/>
    <w:rsid w:val="00911216"/>
    <w:pPr>
      <w:numPr>
        <w:ilvl w:val="6"/>
        <w:numId w:val="19"/>
      </w:numPr>
      <w:spacing w:after="240"/>
      <w:outlineLvl w:val="6"/>
    </w:pPr>
  </w:style>
  <w:style w:type="paragraph" w:customStyle="1" w:styleId="Level8b">
    <w:name w:val="Level 8b"/>
    <w:basedOn w:val="Normal0"/>
    <w:rsid w:val="00911216"/>
    <w:pPr>
      <w:numPr>
        <w:ilvl w:val="7"/>
        <w:numId w:val="19"/>
      </w:numPr>
      <w:spacing w:after="240"/>
      <w:outlineLvl w:val="7"/>
    </w:pPr>
  </w:style>
  <w:style w:type="paragraph" w:customStyle="1" w:styleId="Level9b">
    <w:name w:val="Level 9b"/>
    <w:basedOn w:val="Normal0"/>
    <w:rsid w:val="00911216"/>
    <w:pPr>
      <w:numPr>
        <w:ilvl w:val="8"/>
        <w:numId w:val="19"/>
      </w:numPr>
      <w:spacing w:after="240"/>
      <w:outlineLvl w:val="8"/>
    </w:pPr>
  </w:style>
  <w:style w:type="paragraph" w:customStyle="1" w:styleId="Level1bAlt">
    <w:name w:val="Level 1b Alt"/>
    <w:basedOn w:val="Level1b"/>
    <w:rsid w:val="00911216"/>
    <w:pPr>
      <w:outlineLvl w:val="9"/>
    </w:pPr>
  </w:style>
  <w:style w:type="paragraph" w:customStyle="1" w:styleId="Level2bAlt">
    <w:name w:val="Level 2b Alt"/>
    <w:basedOn w:val="Level2b"/>
    <w:rsid w:val="00911216"/>
    <w:pPr>
      <w:outlineLvl w:val="9"/>
    </w:pPr>
  </w:style>
  <w:style w:type="paragraph" w:customStyle="1" w:styleId="Level3bAlt">
    <w:name w:val="Level 3b Alt"/>
    <w:basedOn w:val="Level3b"/>
    <w:rsid w:val="00911216"/>
    <w:pPr>
      <w:outlineLvl w:val="9"/>
    </w:pPr>
  </w:style>
  <w:style w:type="paragraph" w:customStyle="1" w:styleId="Level4bAlt">
    <w:name w:val="Level 4b Alt"/>
    <w:basedOn w:val="Level4b"/>
    <w:rsid w:val="00911216"/>
    <w:pPr>
      <w:outlineLvl w:val="9"/>
    </w:pPr>
  </w:style>
  <w:style w:type="paragraph" w:customStyle="1" w:styleId="10sp0">
    <w:name w:val="_1.0sp 0&quot;"/>
    <w:basedOn w:val="Normal0"/>
    <w:rsid w:val="004362FD"/>
    <w:pPr>
      <w:spacing w:after="240"/>
    </w:pPr>
  </w:style>
  <w:style w:type="paragraph" w:customStyle="1" w:styleId="10sp0nospaceafter">
    <w:name w:val="_1.0sp 0&quot; (no space after)"/>
    <w:basedOn w:val="Normal0"/>
    <w:rsid w:val="004362FD"/>
  </w:style>
  <w:style w:type="paragraph" w:customStyle="1" w:styleId="10sp1">
    <w:name w:val="_1.0sp 1&quot;"/>
    <w:basedOn w:val="Normal0"/>
    <w:rsid w:val="004362FD"/>
    <w:pPr>
      <w:spacing w:after="240"/>
      <w:ind w:firstLine="1440"/>
    </w:pPr>
  </w:style>
  <w:style w:type="paragraph" w:customStyle="1" w:styleId="10sp15">
    <w:name w:val="_1.0sp 1.5&quot;"/>
    <w:basedOn w:val="Normal0"/>
    <w:rsid w:val="004362FD"/>
    <w:pPr>
      <w:spacing w:after="240"/>
      <w:ind w:firstLine="2160"/>
    </w:pPr>
  </w:style>
  <w:style w:type="paragraph" w:customStyle="1" w:styleId="10spCentered">
    <w:name w:val="_1.0sp Centered"/>
    <w:basedOn w:val="Normal0"/>
    <w:rsid w:val="004362FD"/>
    <w:pPr>
      <w:spacing w:after="240"/>
      <w:jc w:val="center"/>
    </w:pPr>
  </w:style>
  <w:style w:type="paragraph" w:customStyle="1" w:styleId="10spCenterednospaceafter">
    <w:name w:val="_1.0sp Centered (no space after)"/>
    <w:basedOn w:val="Normal0"/>
    <w:rsid w:val="004362FD"/>
    <w:pPr>
      <w:jc w:val="center"/>
    </w:pPr>
  </w:style>
  <w:style w:type="paragraph" w:customStyle="1" w:styleId="10spHanging05">
    <w:name w:val="_1.0sp Hanging 0.5&quot;"/>
    <w:basedOn w:val="Normal0"/>
    <w:rsid w:val="004362FD"/>
    <w:pPr>
      <w:spacing w:after="240"/>
      <w:ind w:left="720" w:hanging="720"/>
    </w:pPr>
  </w:style>
  <w:style w:type="paragraph" w:customStyle="1" w:styleId="10spHanging05nospaceafter">
    <w:name w:val="_1.0sp Hanging 0.5&quot; (no space after)"/>
    <w:basedOn w:val="Normal0"/>
    <w:rsid w:val="004362FD"/>
    <w:pPr>
      <w:ind w:left="720" w:hanging="720"/>
    </w:pPr>
  </w:style>
  <w:style w:type="paragraph" w:customStyle="1" w:styleId="10spHanging1">
    <w:name w:val="_1.0sp Hanging 1&quot;"/>
    <w:basedOn w:val="Normal0"/>
    <w:rsid w:val="004362FD"/>
    <w:pPr>
      <w:spacing w:after="240"/>
      <w:ind w:left="1440" w:hanging="720"/>
    </w:pPr>
  </w:style>
  <w:style w:type="paragraph" w:customStyle="1" w:styleId="10spHanging15">
    <w:name w:val="_1.0sp Hanging 1.5&quot;"/>
    <w:basedOn w:val="Normal0"/>
    <w:rsid w:val="004362FD"/>
    <w:pPr>
      <w:spacing w:after="240"/>
      <w:ind w:left="2160" w:hanging="720"/>
    </w:pPr>
  </w:style>
  <w:style w:type="paragraph" w:customStyle="1" w:styleId="10spLeftInd05">
    <w:name w:val="_1.0sp Left Ind 0.5&quot;"/>
    <w:basedOn w:val="Normal0"/>
    <w:rsid w:val="004362FD"/>
    <w:pPr>
      <w:spacing w:after="240"/>
      <w:ind w:left="720"/>
    </w:pPr>
  </w:style>
  <w:style w:type="paragraph" w:customStyle="1" w:styleId="10spLeftInd05nospaceafter">
    <w:name w:val="_1.0sp Left Ind 0.5&quot; (no space after)"/>
    <w:basedOn w:val="Normal0"/>
    <w:rsid w:val="004362FD"/>
    <w:pPr>
      <w:ind w:left="720"/>
    </w:pPr>
  </w:style>
  <w:style w:type="paragraph" w:customStyle="1" w:styleId="10spLeftInd1">
    <w:name w:val="_1.0sp Left Ind 1&quot;"/>
    <w:basedOn w:val="Normal0"/>
    <w:rsid w:val="004362FD"/>
    <w:pPr>
      <w:spacing w:after="240"/>
      <w:ind w:left="1440"/>
    </w:pPr>
  </w:style>
  <w:style w:type="paragraph" w:customStyle="1" w:styleId="10spLeftInd15">
    <w:name w:val="_1.0sp Left Ind 1.5&quot;"/>
    <w:basedOn w:val="Normal0"/>
    <w:rsid w:val="004362FD"/>
    <w:pPr>
      <w:spacing w:after="240"/>
      <w:ind w:left="2160"/>
    </w:pPr>
  </w:style>
  <w:style w:type="paragraph" w:customStyle="1" w:styleId="10spLeftInd2">
    <w:name w:val="_1.0sp Left Ind 2&quot;"/>
    <w:basedOn w:val="Normal0"/>
    <w:rsid w:val="004362FD"/>
    <w:pPr>
      <w:spacing w:after="240"/>
      <w:ind w:left="2880"/>
    </w:pPr>
  </w:style>
  <w:style w:type="paragraph" w:customStyle="1" w:styleId="10spLeft-Right05">
    <w:name w:val="_1.0sp Left-Right 0.5&quot;"/>
    <w:basedOn w:val="Normal0"/>
    <w:rsid w:val="004362FD"/>
    <w:pPr>
      <w:spacing w:after="240"/>
      <w:ind w:left="720" w:right="720"/>
    </w:pPr>
  </w:style>
  <w:style w:type="paragraph" w:customStyle="1" w:styleId="10spLeft-Right1">
    <w:name w:val="_1.0sp Left-Right 1&quot;"/>
    <w:basedOn w:val="Normal0"/>
    <w:rsid w:val="004362FD"/>
    <w:pPr>
      <w:spacing w:after="240"/>
      <w:ind w:left="1440" w:right="1440"/>
    </w:pPr>
  </w:style>
  <w:style w:type="paragraph" w:customStyle="1" w:styleId="10spLeft-Right15">
    <w:name w:val="_1.0sp Left-Right 1.5&quot;"/>
    <w:basedOn w:val="Normal0"/>
    <w:rsid w:val="004362FD"/>
    <w:pPr>
      <w:spacing w:after="240"/>
      <w:ind w:left="2160" w:right="2160"/>
    </w:pPr>
  </w:style>
  <w:style w:type="paragraph" w:customStyle="1" w:styleId="10spRightAligned">
    <w:name w:val="_1.0sp Right Aligned"/>
    <w:basedOn w:val="Normal0"/>
    <w:rsid w:val="004362FD"/>
    <w:pPr>
      <w:spacing w:after="240"/>
      <w:jc w:val="right"/>
    </w:pPr>
  </w:style>
  <w:style w:type="paragraph" w:customStyle="1" w:styleId="15sp0">
    <w:name w:val="_1.5sp 0&quot;"/>
    <w:basedOn w:val="Normal0"/>
    <w:rsid w:val="004362FD"/>
    <w:pPr>
      <w:spacing w:line="360" w:lineRule="auto"/>
    </w:pPr>
  </w:style>
  <w:style w:type="paragraph" w:customStyle="1" w:styleId="15sp05">
    <w:name w:val="_1.5sp 0.5&quot;"/>
    <w:basedOn w:val="Normal0"/>
    <w:rsid w:val="004362FD"/>
    <w:pPr>
      <w:spacing w:line="360" w:lineRule="auto"/>
      <w:ind w:firstLine="720"/>
    </w:pPr>
  </w:style>
  <w:style w:type="paragraph" w:customStyle="1" w:styleId="15sp1">
    <w:name w:val="_1.5sp 1&quot;"/>
    <w:basedOn w:val="Normal0"/>
    <w:rsid w:val="004362FD"/>
    <w:pPr>
      <w:spacing w:line="360" w:lineRule="auto"/>
      <w:ind w:firstLine="1440"/>
    </w:pPr>
  </w:style>
  <w:style w:type="paragraph" w:customStyle="1" w:styleId="15sp15">
    <w:name w:val="_1.5sp 1.5&quot;"/>
    <w:basedOn w:val="Normal0"/>
    <w:rsid w:val="004362FD"/>
    <w:pPr>
      <w:spacing w:line="360" w:lineRule="auto"/>
      <w:ind w:firstLine="2160"/>
    </w:pPr>
  </w:style>
  <w:style w:type="paragraph" w:customStyle="1" w:styleId="15spCentered">
    <w:name w:val="_1.5sp Centered"/>
    <w:basedOn w:val="Normal0"/>
    <w:rsid w:val="004362FD"/>
    <w:pPr>
      <w:spacing w:line="360" w:lineRule="auto"/>
      <w:jc w:val="center"/>
    </w:pPr>
  </w:style>
  <w:style w:type="paragraph" w:customStyle="1" w:styleId="15spHanging05">
    <w:name w:val="_1.5sp Hanging 0.5&quot;"/>
    <w:basedOn w:val="Normal0"/>
    <w:rsid w:val="004362FD"/>
    <w:pPr>
      <w:spacing w:line="360" w:lineRule="auto"/>
      <w:ind w:left="720" w:hanging="720"/>
    </w:pPr>
  </w:style>
  <w:style w:type="paragraph" w:customStyle="1" w:styleId="15spHanging1">
    <w:name w:val="_1.5sp Hanging 1&quot;"/>
    <w:basedOn w:val="Normal0"/>
    <w:rsid w:val="004362FD"/>
    <w:pPr>
      <w:spacing w:line="360" w:lineRule="auto"/>
      <w:ind w:left="1440" w:hanging="720"/>
    </w:pPr>
  </w:style>
  <w:style w:type="paragraph" w:customStyle="1" w:styleId="15spHanging15">
    <w:name w:val="_1.5sp Hanging 1.5&quot;"/>
    <w:basedOn w:val="Normal0"/>
    <w:rsid w:val="004362FD"/>
    <w:pPr>
      <w:spacing w:line="360" w:lineRule="auto"/>
      <w:ind w:left="2160" w:hanging="720"/>
    </w:pPr>
  </w:style>
  <w:style w:type="paragraph" w:customStyle="1" w:styleId="15spLeftInd05">
    <w:name w:val="_1.5sp Left Ind 0.5&quot;"/>
    <w:basedOn w:val="Normal0"/>
    <w:rsid w:val="004362FD"/>
    <w:pPr>
      <w:spacing w:line="360" w:lineRule="auto"/>
      <w:ind w:left="720"/>
    </w:pPr>
  </w:style>
  <w:style w:type="paragraph" w:customStyle="1" w:styleId="15spLeftInd1">
    <w:name w:val="_1.5sp Left Ind 1&quot;"/>
    <w:basedOn w:val="Normal0"/>
    <w:rsid w:val="004362FD"/>
    <w:pPr>
      <w:spacing w:line="360" w:lineRule="auto"/>
      <w:ind w:left="1440"/>
    </w:pPr>
  </w:style>
  <w:style w:type="paragraph" w:customStyle="1" w:styleId="15spLeftInd15">
    <w:name w:val="_1.5sp Left Ind 1.5&quot;"/>
    <w:basedOn w:val="Normal0"/>
    <w:rsid w:val="004362FD"/>
    <w:pPr>
      <w:spacing w:line="360" w:lineRule="auto"/>
      <w:ind w:left="2160"/>
    </w:pPr>
  </w:style>
  <w:style w:type="paragraph" w:customStyle="1" w:styleId="15spLeftInd2">
    <w:name w:val="_1.5sp Left Ind 2&quot;"/>
    <w:basedOn w:val="Normal0"/>
    <w:rsid w:val="004362FD"/>
    <w:pPr>
      <w:spacing w:line="360" w:lineRule="auto"/>
      <w:ind w:left="2880"/>
    </w:pPr>
  </w:style>
  <w:style w:type="paragraph" w:customStyle="1" w:styleId="15spLeft-Right05">
    <w:name w:val="_1.5sp Left-Right 0.5&quot;"/>
    <w:basedOn w:val="Normal0"/>
    <w:rsid w:val="004362FD"/>
    <w:pPr>
      <w:spacing w:line="360" w:lineRule="auto"/>
      <w:ind w:left="720" w:right="720"/>
    </w:pPr>
  </w:style>
  <w:style w:type="paragraph" w:customStyle="1" w:styleId="15spLeft-Right1">
    <w:name w:val="_1.5sp Left-Right 1&quot;"/>
    <w:basedOn w:val="Normal0"/>
    <w:rsid w:val="004362FD"/>
    <w:pPr>
      <w:spacing w:line="360" w:lineRule="auto"/>
      <w:ind w:left="1440" w:right="1440"/>
    </w:pPr>
  </w:style>
  <w:style w:type="paragraph" w:customStyle="1" w:styleId="15spLeft-Right15">
    <w:name w:val="_1.5sp Left-Right 1.5&quot;"/>
    <w:basedOn w:val="Normal0"/>
    <w:rsid w:val="004362FD"/>
    <w:pPr>
      <w:spacing w:line="360" w:lineRule="auto"/>
      <w:ind w:left="2160" w:right="2160"/>
    </w:pPr>
  </w:style>
  <w:style w:type="paragraph" w:customStyle="1" w:styleId="15spRightAligned">
    <w:name w:val="_1.5sp Right Aligned"/>
    <w:basedOn w:val="Normal0"/>
    <w:rsid w:val="004362FD"/>
    <w:pPr>
      <w:spacing w:line="360" w:lineRule="auto"/>
      <w:jc w:val="right"/>
    </w:pPr>
  </w:style>
  <w:style w:type="paragraph" w:customStyle="1" w:styleId="20sp0">
    <w:name w:val="_2.0sp 0&quot;"/>
    <w:basedOn w:val="Normal0"/>
    <w:rsid w:val="004362FD"/>
    <w:pPr>
      <w:spacing w:line="480" w:lineRule="auto"/>
    </w:pPr>
  </w:style>
  <w:style w:type="paragraph" w:customStyle="1" w:styleId="20sp05">
    <w:name w:val="_2.0sp 0.5&quot;"/>
    <w:basedOn w:val="Normal0"/>
    <w:rsid w:val="004362FD"/>
    <w:pPr>
      <w:spacing w:line="480" w:lineRule="auto"/>
      <w:ind w:firstLine="720"/>
    </w:pPr>
  </w:style>
  <w:style w:type="paragraph" w:customStyle="1" w:styleId="20sp1">
    <w:name w:val="_2.0sp 1&quot;"/>
    <w:basedOn w:val="Normal0"/>
    <w:rsid w:val="004362FD"/>
    <w:pPr>
      <w:spacing w:line="480" w:lineRule="auto"/>
      <w:ind w:firstLine="1440"/>
    </w:pPr>
  </w:style>
  <w:style w:type="paragraph" w:customStyle="1" w:styleId="20sp15">
    <w:name w:val="_2.0sp 1.5&quot;"/>
    <w:basedOn w:val="Normal0"/>
    <w:rsid w:val="004362FD"/>
    <w:pPr>
      <w:spacing w:line="480" w:lineRule="auto"/>
      <w:ind w:firstLine="2160"/>
    </w:pPr>
  </w:style>
  <w:style w:type="paragraph" w:customStyle="1" w:styleId="20spCentered">
    <w:name w:val="_2.0sp Centered"/>
    <w:basedOn w:val="Normal0"/>
    <w:rsid w:val="004362FD"/>
    <w:pPr>
      <w:spacing w:line="480" w:lineRule="auto"/>
      <w:jc w:val="center"/>
    </w:pPr>
  </w:style>
  <w:style w:type="paragraph" w:customStyle="1" w:styleId="20spHanging05">
    <w:name w:val="_2.0sp Hanging 0.5&quot;"/>
    <w:basedOn w:val="Normal0"/>
    <w:rsid w:val="004362FD"/>
    <w:pPr>
      <w:spacing w:line="480" w:lineRule="auto"/>
      <w:ind w:left="720" w:hanging="720"/>
    </w:pPr>
  </w:style>
  <w:style w:type="paragraph" w:customStyle="1" w:styleId="20spHanging1">
    <w:name w:val="_2.0sp Hanging 1&quot;"/>
    <w:basedOn w:val="Normal0"/>
    <w:rsid w:val="004362FD"/>
    <w:pPr>
      <w:spacing w:line="480" w:lineRule="auto"/>
      <w:ind w:left="1440" w:hanging="720"/>
    </w:pPr>
  </w:style>
  <w:style w:type="paragraph" w:customStyle="1" w:styleId="20spHanging15">
    <w:name w:val="_2.0sp Hanging 1.5&quot;"/>
    <w:basedOn w:val="Normal0"/>
    <w:rsid w:val="004362FD"/>
    <w:pPr>
      <w:spacing w:line="480" w:lineRule="auto"/>
      <w:ind w:left="2160" w:hanging="720"/>
    </w:pPr>
  </w:style>
  <w:style w:type="paragraph" w:customStyle="1" w:styleId="20spLeftInd05">
    <w:name w:val="_2.0sp Left Ind 0.5&quot;"/>
    <w:basedOn w:val="Normal0"/>
    <w:rsid w:val="004362FD"/>
    <w:pPr>
      <w:spacing w:line="480" w:lineRule="auto"/>
      <w:ind w:left="720"/>
    </w:pPr>
  </w:style>
  <w:style w:type="paragraph" w:customStyle="1" w:styleId="20spLeftInd1">
    <w:name w:val="_2.0sp Left Ind 1&quot;"/>
    <w:basedOn w:val="Normal0"/>
    <w:rsid w:val="004362FD"/>
    <w:pPr>
      <w:spacing w:line="480" w:lineRule="auto"/>
      <w:ind w:left="1440"/>
    </w:pPr>
  </w:style>
  <w:style w:type="paragraph" w:customStyle="1" w:styleId="20spLeftInd15">
    <w:name w:val="_2.0sp Left Ind 1.5&quot;"/>
    <w:basedOn w:val="Normal0"/>
    <w:rsid w:val="004362FD"/>
    <w:pPr>
      <w:spacing w:line="480" w:lineRule="auto"/>
      <w:ind w:left="2160"/>
    </w:pPr>
  </w:style>
  <w:style w:type="paragraph" w:customStyle="1" w:styleId="20spLeftInd2">
    <w:name w:val="_2.0sp Left Ind 2&quot;"/>
    <w:basedOn w:val="Normal0"/>
    <w:rsid w:val="004362FD"/>
    <w:pPr>
      <w:spacing w:line="480" w:lineRule="auto"/>
      <w:ind w:left="2880"/>
    </w:pPr>
  </w:style>
  <w:style w:type="paragraph" w:customStyle="1" w:styleId="20spLeft-Right05">
    <w:name w:val="_2.0sp Left-Right 0.5&quot;"/>
    <w:basedOn w:val="Normal0"/>
    <w:rsid w:val="004362FD"/>
    <w:pPr>
      <w:spacing w:line="480" w:lineRule="auto"/>
      <w:ind w:left="720" w:right="720"/>
    </w:pPr>
  </w:style>
  <w:style w:type="paragraph" w:customStyle="1" w:styleId="20spLeft-Right1">
    <w:name w:val="_2.0sp Left-Right 1&quot;"/>
    <w:basedOn w:val="Normal0"/>
    <w:rsid w:val="004362FD"/>
    <w:pPr>
      <w:spacing w:line="480" w:lineRule="auto"/>
      <w:ind w:left="1440" w:right="1440"/>
    </w:pPr>
  </w:style>
  <w:style w:type="paragraph" w:customStyle="1" w:styleId="20spLeft-Right15">
    <w:name w:val="_2.0sp Left-Right 1.5&quot;"/>
    <w:basedOn w:val="Normal0"/>
    <w:rsid w:val="004362FD"/>
    <w:pPr>
      <w:spacing w:line="480" w:lineRule="auto"/>
      <w:ind w:left="2160" w:right="2160"/>
    </w:pPr>
  </w:style>
  <w:style w:type="paragraph" w:customStyle="1" w:styleId="20spRightAligned">
    <w:name w:val="_2.0sp Right Aligned"/>
    <w:basedOn w:val="Normal0"/>
    <w:rsid w:val="004362FD"/>
    <w:pPr>
      <w:spacing w:line="480" w:lineRule="auto"/>
      <w:jc w:val="right"/>
    </w:pPr>
  </w:style>
  <w:style w:type="paragraph" w:customStyle="1" w:styleId="Bullets0">
    <w:name w:val="_Bullets 0&quot;"/>
    <w:basedOn w:val="Normal0"/>
    <w:rsid w:val="004362FD"/>
    <w:pPr>
      <w:numPr>
        <w:numId w:val="33"/>
      </w:numPr>
      <w:spacing w:after="240"/>
    </w:pPr>
  </w:style>
  <w:style w:type="paragraph" w:customStyle="1" w:styleId="Bullets05">
    <w:name w:val="_Bullets 0.5&quot;"/>
    <w:basedOn w:val="Bullets0"/>
    <w:rsid w:val="004362FD"/>
    <w:pPr>
      <w:numPr>
        <w:numId w:val="0"/>
      </w:numPr>
    </w:pPr>
  </w:style>
  <w:style w:type="paragraph" w:customStyle="1" w:styleId="Bullets1">
    <w:name w:val="_Bullets 1&quot;"/>
    <w:basedOn w:val="Bullets0"/>
    <w:rsid w:val="004362FD"/>
    <w:pPr>
      <w:numPr>
        <w:numId w:val="0"/>
      </w:numPr>
    </w:pPr>
  </w:style>
  <w:style w:type="paragraph" w:customStyle="1" w:styleId="Bullets15">
    <w:name w:val="_Bullets 1.5&quot;"/>
    <w:basedOn w:val="Bullets0"/>
    <w:rsid w:val="004362FD"/>
    <w:pPr>
      <w:numPr>
        <w:numId w:val="0"/>
      </w:numPr>
    </w:pPr>
  </w:style>
  <w:style w:type="paragraph" w:customStyle="1" w:styleId="Bullets2">
    <w:name w:val="_Bullets 2&quot;"/>
    <w:basedOn w:val="Bullets0"/>
    <w:rsid w:val="004362FD"/>
    <w:pPr>
      <w:numPr>
        <w:numId w:val="0"/>
      </w:numPr>
    </w:pPr>
  </w:style>
  <w:style w:type="paragraph" w:customStyle="1" w:styleId="CustomHeading1">
    <w:name w:val="_Custom Heading 1"/>
    <w:basedOn w:val="Normal0"/>
    <w:rsid w:val="004362FD"/>
    <w:pPr>
      <w:keepNext/>
      <w:keepLines/>
      <w:spacing w:after="240"/>
    </w:pPr>
  </w:style>
  <w:style w:type="paragraph" w:customStyle="1" w:styleId="CustomHeading2">
    <w:name w:val="_Custom Heading 2"/>
    <w:basedOn w:val="Normal0"/>
    <w:rsid w:val="004362FD"/>
    <w:pPr>
      <w:keepNext/>
      <w:keepLines/>
      <w:spacing w:after="240"/>
    </w:pPr>
  </w:style>
  <w:style w:type="paragraph" w:customStyle="1" w:styleId="CustomHeading3">
    <w:name w:val="_Custom Heading 3"/>
    <w:basedOn w:val="Normal0"/>
    <w:rsid w:val="004362FD"/>
    <w:pPr>
      <w:keepNext/>
      <w:keepLines/>
      <w:spacing w:after="240"/>
    </w:pPr>
  </w:style>
  <w:style w:type="paragraph" w:customStyle="1" w:styleId="CustomHeading4">
    <w:name w:val="_Custom Heading 4"/>
    <w:basedOn w:val="Normal0"/>
    <w:rsid w:val="004362FD"/>
    <w:pPr>
      <w:keepNext/>
      <w:keepLines/>
      <w:spacing w:after="240"/>
    </w:pPr>
  </w:style>
  <w:style w:type="paragraph" w:customStyle="1" w:styleId="CustomHeading5">
    <w:name w:val="_Custom Heading 5"/>
    <w:basedOn w:val="Normal0"/>
    <w:rsid w:val="004362FD"/>
    <w:pPr>
      <w:keepNext/>
      <w:keepLines/>
      <w:spacing w:after="240"/>
    </w:pPr>
  </w:style>
  <w:style w:type="paragraph" w:customStyle="1" w:styleId="CustomHeading6">
    <w:name w:val="_Custom Heading 6"/>
    <w:basedOn w:val="Normal0"/>
    <w:rsid w:val="004362FD"/>
    <w:pPr>
      <w:keepNext/>
      <w:keepLines/>
      <w:spacing w:after="240"/>
    </w:pPr>
  </w:style>
  <w:style w:type="paragraph" w:customStyle="1" w:styleId="CustomParagraph1">
    <w:name w:val="_Custom Paragraph 1"/>
    <w:basedOn w:val="Normal0"/>
    <w:rsid w:val="004362FD"/>
    <w:pPr>
      <w:spacing w:after="240"/>
    </w:pPr>
  </w:style>
  <w:style w:type="paragraph" w:customStyle="1" w:styleId="CustomParagraph2">
    <w:name w:val="_Custom Paragraph 2"/>
    <w:basedOn w:val="Normal0"/>
    <w:rsid w:val="004362FD"/>
    <w:pPr>
      <w:spacing w:after="240"/>
    </w:pPr>
  </w:style>
  <w:style w:type="paragraph" w:customStyle="1" w:styleId="CustomParagraph3">
    <w:name w:val="_Custom Paragraph 3"/>
    <w:basedOn w:val="Normal0"/>
    <w:rsid w:val="004362FD"/>
    <w:pPr>
      <w:spacing w:after="240"/>
    </w:pPr>
  </w:style>
  <w:style w:type="paragraph" w:customStyle="1" w:styleId="CustomParagraph4">
    <w:name w:val="_Custom Paragraph 4"/>
    <w:basedOn w:val="Normal0"/>
    <w:rsid w:val="004362FD"/>
    <w:pPr>
      <w:spacing w:after="240"/>
    </w:pPr>
  </w:style>
  <w:style w:type="paragraph" w:customStyle="1" w:styleId="CustomParagraph5">
    <w:name w:val="_Custom Paragraph 5"/>
    <w:basedOn w:val="Normal0"/>
    <w:rsid w:val="004362FD"/>
    <w:pPr>
      <w:spacing w:after="240"/>
    </w:pPr>
  </w:style>
  <w:style w:type="paragraph" w:customStyle="1" w:styleId="CustomParagraph6">
    <w:name w:val="_Custom Paragraph 6"/>
    <w:basedOn w:val="Normal0"/>
    <w:rsid w:val="004362FD"/>
    <w:pPr>
      <w:spacing w:after="240"/>
    </w:pPr>
  </w:style>
  <w:style w:type="paragraph" w:customStyle="1" w:styleId="HdgCenter">
    <w:name w:val="_Hdg Center"/>
    <w:basedOn w:val="Normal0"/>
    <w:rsid w:val="004362FD"/>
    <w:pPr>
      <w:keepNext/>
      <w:keepLines/>
      <w:spacing w:after="240"/>
      <w:jc w:val="center"/>
    </w:pPr>
  </w:style>
  <w:style w:type="paragraph" w:customStyle="1" w:styleId="HdgCenterBold">
    <w:name w:val="_Hdg Center Bold"/>
    <w:basedOn w:val="Normal0"/>
    <w:rsid w:val="004362FD"/>
    <w:pPr>
      <w:keepNext/>
      <w:keepLines/>
      <w:spacing w:after="240"/>
      <w:jc w:val="center"/>
    </w:pPr>
    <w:rPr>
      <w:b/>
    </w:rPr>
  </w:style>
  <w:style w:type="paragraph" w:customStyle="1" w:styleId="HdgCenterBold-Italic">
    <w:name w:val="_Hdg Center Bold-Italic"/>
    <w:basedOn w:val="Normal0"/>
    <w:rsid w:val="004362FD"/>
    <w:pPr>
      <w:keepNext/>
      <w:keepLines/>
      <w:spacing w:after="240"/>
      <w:jc w:val="center"/>
    </w:pPr>
    <w:rPr>
      <w:b/>
      <w:i/>
    </w:rPr>
  </w:style>
  <w:style w:type="paragraph" w:customStyle="1" w:styleId="HdgCenterBold-Und">
    <w:name w:val="_Hdg Center Bold-Und"/>
    <w:basedOn w:val="Normal0"/>
    <w:rsid w:val="004362FD"/>
    <w:pPr>
      <w:keepNext/>
      <w:keepLines/>
      <w:spacing w:after="240"/>
      <w:jc w:val="center"/>
    </w:pPr>
    <w:rPr>
      <w:b/>
      <w:u w:val="single"/>
    </w:rPr>
  </w:style>
  <w:style w:type="paragraph" w:customStyle="1" w:styleId="HdgCenterBold-Und-Italic">
    <w:name w:val="_Hdg Center Bold-Und-Italic"/>
    <w:basedOn w:val="Normal0"/>
    <w:rsid w:val="004362FD"/>
    <w:pPr>
      <w:keepNext/>
      <w:keepLines/>
      <w:spacing w:after="240"/>
      <w:jc w:val="center"/>
    </w:pPr>
    <w:rPr>
      <w:b/>
      <w:i/>
      <w:u w:val="single"/>
    </w:rPr>
  </w:style>
  <w:style w:type="paragraph" w:customStyle="1" w:styleId="HdgCenterItalic">
    <w:name w:val="_Hdg Center Italic"/>
    <w:basedOn w:val="Normal0"/>
    <w:rsid w:val="004362FD"/>
    <w:pPr>
      <w:keepNext/>
      <w:keepLines/>
      <w:spacing w:after="240"/>
      <w:jc w:val="center"/>
    </w:pPr>
    <w:rPr>
      <w:i/>
    </w:rPr>
  </w:style>
  <w:style w:type="paragraph" w:customStyle="1" w:styleId="HdgCenterUnd">
    <w:name w:val="_Hdg Center Und"/>
    <w:basedOn w:val="Normal0"/>
    <w:rsid w:val="004362FD"/>
    <w:pPr>
      <w:keepNext/>
      <w:keepLines/>
      <w:spacing w:after="240"/>
      <w:jc w:val="center"/>
    </w:pPr>
    <w:rPr>
      <w:u w:val="single"/>
    </w:rPr>
  </w:style>
  <w:style w:type="paragraph" w:customStyle="1" w:styleId="HdgLeft">
    <w:name w:val="_Hdg Left"/>
    <w:basedOn w:val="Normal0"/>
    <w:rsid w:val="004362FD"/>
    <w:pPr>
      <w:keepNext/>
      <w:keepLines/>
      <w:spacing w:after="240"/>
    </w:pPr>
  </w:style>
  <w:style w:type="paragraph" w:customStyle="1" w:styleId="HdgLeftBold">
    <w:name w:val="_Hdg Left Bold"/>
    <w:basedOn w:val="Normal0"/>
    <w:rsid w:val="004362FD"/>
    <w:pPr>
      <w:keepNext/>
      <w:keepLines/>
      <w:spacing w:after="240"/>
    </w:pPr>
    <w:rPr>
      <w:b/>
    </w:rPr>
  </w:style>
  <w:style w:type="paragraph" w:customStyle="1" w:styleId="HdgLeftBold-Italic">
    <w:name w:val="_Hdg Left Bold-Italic"/>
    <w:basedOn w:val="Normal0"/>
    <w:rsid w:val="004362FD"/>
    <w:pPr>
      <w:keepNext/>
      <w:keepLines/>
      <w:spacing w:after="240"/>
    </w:pPr>
    <w:rPr>
      <w:b/>
      <w:i/>
    </w:rPr>
  </w:style>
  <w:style w:type="paragraph" w:customStyle="1" w:styleId="HdgLeftBold-Und">
    <w:name w:val="_Hdg Left Bold-Und"/>
    <w:basedOn w:val="Normal0"/>
    <w:rsid w:val="004362FD"/>
    <w:pPr>
      <w:keepNext/>
      <w:keepLines/>
      <w:spacing w:after="240"/>
    </w:pPr>
    <w:rPr>
      <w:b/>
      <w:u w:val="single"/>
    </w:rPr>
  </w:style>
  <w:style w:type="paragraph" w:customStyle="1" w:styleId="HdgLeftBold-Und-Italic">
    <w:name w:val="_Hdg Left Bold-Und-Italic"/>
    <w:basedOn w:val="Normal0"/>
    <w:rsid w:val="004362FD"/>
    <w:pPr>
      <w:keepNext/>
      <w:keepLines/>
      <w:spacing w:after="240"/>
    </w:pPr>
    <w:rPr>
      <w:b/>
      <w:i/>
      <w:u w:val="single"/>
    </w:rPr>
  </w:style>
  <w:style w:type="paragraph" w:customStyle="1" w:styleId="HdgLeftItalic">
    <w:name w:val="_Hdg Left Italic"/>
    <w:basedOn w:val="Normal0"/>
    <w:rsid w:val="004362FD"/>
    <w:pPr>
      <w:keepNext/>
      <w:keepLines/>
      <w:spacing w:after="240"/>
    </w:pPr>
    <w:rPr>
      <w:i/>
    </w:rPr>
  </w:style>
  <w:style w:type="paragraph" w:customStyle="1" w:styleId="HdgLeftUnd">
    <w:name w:val="_Hdg Left Und"/>
    <w:basedOn w:val="Normal0"/>
    <w:rsid w:val="004362FD"/>
    <w:pPr>
      <w:keepNext/>
      <w:keepLines/>
      <w:spacing w:after="240"/>
    </w:pPr>
    <w:rPr>
      <w:u w:val="single"/>
    </w:rPr>
  </w:style>
  <w:style w:type="paragraph" w:customStyle="1" w:styleId="HdgRight">
    <w:name w:val="_Hdg Right"/>
    <w:basedOn w:val="Normal0"/>
    <w:rsid w:val="004362FD"/>
    <w:pPr>
      <w:keepNext/>
      <w:keepLines/>
      <w:spacing w:after="240"/>
      <w:jc w:val="right"/>
    </w:pPr>
  </w:style>
  <w:style w:type="paragraph" w:customStyle="1" w:styleId="HdgRightBold">
    <w:name w:val="_Hdg Right Bold"/>
    <w:basedOn w:val="Normal0"/>
    <w:rsid w:val="004362FD"/>
    <w:pPr>
      <w:keepNext/>
      <w:keepLines/>
      <w:spacing w:after="240"/>
      <w:jc w:val="right"/>
    </w:pPr>
    <w:rPr>
      <w:b/>
    </w:rPr>
  </w:style>
  <w:style w:type="paragraph" w:customStyle="1" w:styleId="HdgRightBold-Italic">
    <w:name w:val="_Hdg Right Bold-Italic"/>
    <w:basedOn w:val="Normal0"/>
    <w:rsid w:val="004362FD"/>
    <w:pPr>
      <w:keepNext/>
      <w:keepLines/>
      <w:spacing w:after="240"/>
      <w:jc w:val="right"/>
    </w:pPr>
    <w:rPr>
      <w:b/>
      <w:i/>
    </w:rPr>
  </w:style>
  <w:style w:type="paragraph" w:customStyle="1" w:styleId="HdgRightBold-Und">
    <w:name w:val="_Hdg Right Bold-Und"/>
    <w:basedOn w:val="Normal0"/>
    <w:rsid w:val="004362FD"/>
    <w:pPr>
      <w:keepNext/>
      <w:keepLines/>
      <w:spacing w:after="240"/>
      <w:jc w:val="right"/>
    </w:pPr>
    <w:rPr>
      <w:b/>
      <w:u w:val="single"/>
    </w:rPr>
  </w:style>
  <w:style w:type="paragraph" w:customStyle="1" w:styleId="HdgRightBold-Und-Italic">
    <w:name w:val="_Hdg Right Bold-Und-Italic"/>
    <w:basedOn w:val="Normal0"/>
    <w:rsid w:val="004362FD"/>
    <w:pPr>
      <w:keepNext/>
      <w:keepLines/>
      <w:spacing w:after="240"/>
      <w:jc w:val="right"/>
    </w:pPr>
    <w:rPr>
      <w:b/>
      <w:i/>
      <w:u w:val="single"/>
    </w:rPr>
  </w:style>
  <w:style w:type="paragraph" w:customStyle="1" w:styleId="HdgRightItalic">
    <w:name w:val="_Hdg Right Italic"/>
    <w:basedOn w:val="Normal0"/>
    <w:rsid w:val="004362FD"/>
    <w:pPr>
      <w:keepNext/>
      <w:keepLines/>
      <w:spacing w:after="240"/>
      <w:jc w:val="right"/>
    </w:pPr>
    <w:rPr>
      <w:i/>
    </w:rPr>
  </w:style>
  <w:style w:type="paragraph" w:customStyle="1" w:styleId="HdgRightUnd">
    <w:name w:val="_Hdg Right Und"/>
    <w:basedOn w:val="Normal0"/>
    <w:rsid w:val="004362FD"/>
    <w:pPr>
      <w:keepNext/>
      <w:keepLines/>
      <w:spacing w:after="240"/>
      <w:jc w:val="right"/>
    </w:pPr>
    <w:rPr>
      <w:u w:val="single"/>
    </w:rPr>
  </w:style>
  <w:style w:type="paragraph" w:customStyle="1" w:styleId="Index">
    <w:name w:val="_Index"/>
    <w:basedOn w:val="Normal0"/>
    <w:rsid w:val="004362FD"/>
    <w:pPr>
      <w:tabs>
        <w:tab w:val="right" w:pos="9360"/>
      </w:tabs>
    </w:pPr>
  </w:style>
  <w:style w:type="paragraph" w:customStyle="1" w:styleId="IndexDotLeaders">
    <w:name w:val="_Index Dot Leaders"/>
    <w:basedOn w:val="Normal0"/>
    <w:rsid w:val="004362FD"/>
    <w:pPr>
      <w:tabs>
        <w:tab w:val="right" w:leader="dot" w:pos="8928"/>
        <w:tab w:val="right" w:pos="9360"/>
      </w:tabs>
    </w:pPr>
  </w:style>
  <w:style w:type="paragraph" w:customStyle="1" w:styleId="Non-NumberedHdg1">
    <w:name w:val="_Non-Numbered Hdg 1"/>
    <w:basedOn w:val="Normal0"/>
    <w:rsid w:val="004362FD"/>
    <w:pPr>
      <w:keepNext/>
      <w:keepLines/>
      <w:spacing w:after="240"/>
      <w:outlineLvl w:val="0"/>
    </w:pPr>
    <w:rPr>
      <w:b/>
      <w:u w:val="single"/>
    </w:rPr>
  </w:style>
  <w:style w:type="paragraph" w:customStyle="1" w:styleId="Non-NumberedHdg2">
    <w:name w:val="_Non-Numbered Hdg 2"/>
    <w:basedOn w:val="Normal0"/>
    <w:rsid w:val="004362FD"/>
    <w:pPr>
      <w:keepNext/>
      <w:keepLines/>
      <w:spacing w:after="240"/>
      <w:outlineLvl w:val="1"/>
    </w:pPr>
    <w:rPr>
      <w:b/>
      <w:u w:val="single"/>
    </w:rPr>
  </w:style>
  <w:style w:type="paragraph" w:customStyle="1" w:styleId="Non-NumberedHdg3">
    <w:name w:val="_Non-Numbered Hdg 3"/>
    <w:basedOn w:val="Normal0"/>
    <w:rsid w:val="004362FD"/>
    <w:pPr>
      <w:keepNext/>
      <w:keepLines/>
      <w:spacing w:after="240"/>
      <w:ind w:left="720"/>
      <w:outlineLvl w:val="2"/>
    </w:pPr>
    <w:rPr>
      <w:u w:val="single"/>
    </w:rPr>
  </w:style>
  <w:style w:type="paragraph" w:customStyle="1" w:styleId="TableCentered">
    <w:name w:val="_Table Centered"/>
    <w:basedOn w:val="Normal0"/>
    <w:rsid w:val="004362FD"/>
    <w:pPr>
      <w:jc w:val="center"/>
    </w:pPr>
  </w:style>
  <w:style w:type="paragraph" w:customStyle="1" w:styleId="TableDecimalAlign">
    <w:name w:val="_Table Decimal Align"/>
    <w:basedOn w:val="Normal0"/>
    <w:rsid w:val="004362FD"/>
    <w:pPr>
      <w:tabs>
        <w:tab w:val="decimal" w:pos="1080"/>
      </w:tabs>
    </w:pPr>
  </w:style>
  <w:style w:type="paragraph" w:customStyle="1" w:styleId="TableDotLeader">
    <w:name w:val="_Table Dot Leader"/>
    <w:basedOn w:val="Normal0"/>
    <w:rsid w:val="004362FD"/>
    <w:pPr>
      <w:tabs>
        <w:tab w:val="right" w:leader="dot" w:pos="2160"/>
      </w:tabs>
    </w:pPr>
  </w:style>
  <w:style w:type="paragraph" w:customStyle="1" w:styleId="TableHeadingCentered">
    <w:name w:val="_Table Heading Centered"/>
    <w:basedOn w:val="Normal0"/>
    <w:rsid w:val="004362FD"/>
    <w:pPr>
      <w:keepNext/>
      <w:keepLines/>
      <w:jc w:val="center"/>
    </w:pPr>
    <w:rPr>
      <w:b/>
    </w:rPr>
  </w:style>
  <w:style w:type="paragraph" w:customStyle="1" w:styleId="TableHeadingLeft">
    <w:name w:val="_Table Heading Left"/>
    <w:basedOn w:val="Normal0"/>
    <w:rsid w:val="004362FD"/>
    <w:pPr>
      <w:keepNext/>
      <w:keepLines/>
    </w:pPr>
    <w:rPr>
      <w:b/>
    </w:rPr>
  </w:style>
  <w:style w:type="paragraph" w:customStyle="1" w:styleId="TableHeadingRight">
    <w:name w:val="_Table Heading Right"/>
    <w:basedOn w:val="Normal0"/>
    <w:rsid w:val="004362FD"/>
    <w:pPr>
      <w:keepNext/>
      <w:keepLines/>
      <w:jc w:val="right"/>
    </w:pPr>
    <w:rPr>
      <w:b/>
    </w:rPr>
  </w:style>
  <w:style w:type="paragraph" w:customStyle="1" w:styleId="TableLeftAlign">
    <w:name w:val="_Table Left Align"/>
    <w:basedOn w:val="Normal0"/>
    <w:rsid w:val="004362FD"/>
  </w:style>
  <w:style w:type="paragraph" w:customStyle="1" w:styleId="TableRightAlign">
    <w:name w:val="_Table Right Align"/>
    <w:basedOn w:val="Normal0"/>
    <w:rsid w:val="004362FD"/>
    <w:pPr>
      <w:jc w:val="right"/>
    </w:pPr>
  </w:style>
  <w:style w:type="character" w:customStyle="1" w:styleId="HeaderChar">
    <w:name w:val="Header Char"/>
    <w:basedOn w:val="DefaultParagraphFont"/>
    <w:link w:val="Header"/>
    <w:semiHidden/>
    <w:rsid w:val="00A32586"/>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60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OLIC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1DEC-0EC3-42B3-B215-F9D99E53D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Template>
  <TotalTime>10</TotalTime>
  <Pages>8</Pages>
  <Words>1473</Words>
  <Characters>8401</Characters>
  <Application>Microsoft Office Word</Application>
  <DocSecurity>0</DocSecurity>
  <Lines>70</Lines>
  <Paragraphs>19</Paragraphs>
  <ScaleCrop>false</ScaleCrop>
  <HeadingPairs>
    <vt:vector size="4" baseType="variant">
      <vt:variant>
        <vt:lpstr>Title</vt:lpstr>
      </vt:variant>
      <vt:variant>
        <vt:i4>1</vt:i4>
      </vt:variant>
      <vt:variant>
        <vt:lpstr>STATEMENT OF POLICY: </vt:lpstr>
      </vt:variant>
      <vt:variant>
        <vt:i4>0</vt:i4>
      </vt:variant>
    </vt:vector>
  </HeadingPairs>
  <TitlesOfParts>
    <vt:vector size="1" baseType="lpstr">
      <vt:lpstr>STATEMENT OF POLICY:</vt:lpstr>
    </vt:vector>
  </TitlesOfParts>
  <Company>SMCHD</Company>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POLICY:</dc:title>
  <dc:creator>James Stilwell</dc:creator>
  <cp:lastModifiedBy>Glenn Lazof</cp:lastModifiedBy>
  <cp:revision>4</cp:revision>
  <cp:lastPrinted>2017-01-31T16:09:00Z</cp:lastPrinted>
  <dcterms:created xsi:type="dcterms:W3CDTF">2017-02-01T01:36:00Z</dcterms:created>
  <dcterms:modified xsi:type="dcterms:W3CDTF">2017-03-22T22:18:00Z</dcterms:modified>
</cp:coreProperties>
</file>